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E601" w14:textId="77777777" w:rsidR="005D75E4" w:rsidRPr="005D75E4" w:rsidRDefault="005D75E4" w:rsidP="005D75E4">
      <w:pPr>
        <w:jc w:val="both"/>
        <w:rPr>
          <w:rFonts w:ascii="Times New Roman" w:hAnsi="Times New Roman" w:cs="Times New Roman"/>
          <w:b/>
          <w:bCs/>
          <w:sz w:val="24"/>
          <w:szCs w:val="24"/>
        </w:rPr>
      </w:pPr>
      <w:r w:rsidRPr="005D75E4">
        <w:rPr>
          <w:rFonts w:ascii="Times New Roman" w:hAnsi="Times New Roman" w:cs="Times New Roman"/>
          <w:b/>
          <w:bCs/>
          <w:sz w:val="24"/>
          <w:szCs w:val="24"/>
        </w:rPr>
        <w:t>Закон про освіту запровадив принцип “гроші за учнем” та новації у сфері релігійної освіти</w:t>
      </w:r>
    </w:p>
    <w:p w14:paraId="15B0ABE0" w14:textId="77777777"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 xml:space="preserve"> 28.09.2017</w:t>
      </w:r>
    </w:p>
    <w:p w14:paraId="70A0B2E9" w14:textId="7123276E"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У межах освітньої реформи в Україні запроваджено принцип “гроші за учнем” для приватних закладів освіти та низку інших новацій, які позитивно вплинуть на розвиток освіти з релігійною спрямованістю.</w:t>
      </w:r>
    </w:p>
    <w:p w14:paraId="73C54A2B" w14:textId="6CAC8C43"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Довгоочікуваний Закон України «Про освіту» № 2145-VIII від 05.09.2017 року набув чинності у четвер, 28 вересня, повідомляє Інститут релігійної свободи.</w:t>
      </w:r>
    </w:p>
    <w:p w14:paraId="15D3CB44" w14:textId="328DD65C"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Серед засад державної політики у сфері освіти та принципів освітньої діяльності визначено різнобічність та збалансованість інформації щодо політичних, світоглядних та релігійних питань (стаття 6).</w:t>
      </w:r>
    </w:p>
    <w:p w14:paraId="4C2F7B59" w14:textId="0665502E"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Релігійні організації, як і раніше, можуть виступати засновниками закладів освіти. Це право новий Закон надає будь-якій фізичний та/або юридичній особі (стаття 1), яка має необхідну матеріально-технічну та науково-методичну базу, педагогічних та інших працівників (стаття 14, ).</w:t>
      </w:r>
    </w:p>
    <w:p w14:paraId="7E374556" w14:textId="77C1B67F"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Державні та комунальні заклади освіти відокремлені від церкви (релігійних організацій), мають світський характер. Водночас, відтепер будь-який приватний заклад освіти має право визначати релігійну спрямованість власної освітньої діяльності (стаття 31). Додаткові вимоги до провадження педагогічної (науково-педагогічної) діяльності у таких закладах освіти визначаються їхніми установчими документами.</w:t>
      </w:r>
    </w:p>
    <w:p w14:paraId="2F76352D" w14:textId="5D831268"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Така новація важлива для багатьох приватних закладів освіти, заснованих віруючими від імені церков. Адже релігійні організації лише у 2014 році отримали право засновувати приватні навчальні заклади державного стандарту освіти.</w:t>
      </w:r>
    </w:p>
    <w:p w14:paraId="6D2BBE2F" w14:textId="08660BC2"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чи політичних партій (об’єднань).</w:t>
      </w:r>
    </w:p>
    <w:p w14:paraId="2FD64029" w14:textId="4DDDBB23"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Водночас, 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Однак ця заборона не поширюється на згадані вище приватні заклади освіти, зокрема засновані релігійними організаціями, які визначили релігійну спрямованість власної освітньої діяльності.</w:t>
      </w:r>
    </w:p>
    <w:p w14:paraId="3B44D19F" w14:textId="4E610741"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Згідно Закону, виховання в сім’ї є першоосновою розвитку дитини як особистості. Батьки здобувачів освіти зобов’язані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(ч.3 статті 55).</w:t>
      </w:r>
    </w:p>
    <w:p w14:paraId="5A2A9714" w14:textId="77777777"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Крім цього, педагогічні, науково-педагогічні та наукові працівники зобов’язані формувати у здобувачів освіти прагнення до взаєморозуміння, миру, злагоди між усіма народами, етнічними, національними, релігійними групами (ч.2 статті 54).</w:t>
      </w:r>
    </w:p>
    <w:p w14:paraId="2EF2BDB2" w14:textId="77777777" w:rsidR="005D75E4" w:rsidRPr="005D75E4" w:rsidRDefault="005D75E4" w:rsidP="005D75E4">
      <w:pPr>
        <w:jc w:val="both"/>
        <w:rPr>
          <w:rFonts w:ascii="Times New Roman" w:hAnsi="Times New Roman" w:cs="Times New Roman"/>
          <w:sz w:val="24"/>
          <w:szCs w:val="24"/>
        </w:rPr>
      </w:pPr>
    </w:p>
    <w:p w14:paraId="6BB5D713" w14:textId="7B6024C6"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Важливою новацією нового Закону України «Про освіту» є запровадження принципу “гроші за учнем”. Тобто йдеться про державне фінансування шкільного навчання навіть для тих учнів, які навчаються у приватних закладах освіти, в тому числі заснованих релігійними організаціями.</w:t>
      </w:r>
    </w:p>
    <w:p w14:paraId="043BE4FA" w14:textId="326FA9CE"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“Держава здійснює фінансування здобуття особою загальної середньої освіти у приватному або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 – зазначено у п.10 статті 78 Закону.</w:t>
      </w:r>
    </w:p>
    <w:p w14:paraId="1443A2A8" w14:textId="00D210A4"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Варто зауважити, що ця норма Закону набирає чинності з 1 січня 2019 року.</w:t>
      </w:r>
    </w:p>
    <w:p w14:paraId="4D7AB787" w14:textId="15D51E06"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Про запровадження принципу “гроші за учнем” задля розвитку приватних навчальних закладів постійно закликала Всеукраїнська Рада Церков і релігійних організацій, зокрема у листі до Президента України у квітні 2013 року.</w:t>
      </w:r>
    </w:p>
    <w:p w14:paraId="55D962B3" w14:textId="2BED99BC"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Водночас, Закон запровадив нову класифікацію закладів освіти – прибуткові та неприбуткові (стаття 22). Це дозволяє приватним закладам освіти, заснованим зокрема релігійними організаціями, бути звільненими від сплати податку на прибуток і витрачати усі фінансові надходження на розвиток закладу.</w:t>
      </w:r>
    </w:p>
    <w:p w14:paraId="0FAC4D2A" w14:textId="77777777"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 xml:space="preserve">Новації торкнулися і богословської освіти. Одночасно було </w:t>
      </w:r>
      <w:proofErr w:type="spellStart"/>
      <w:r w:rsidRPr="005D75E4">
        <w:rPr>
          <w:rFonts w:ascii="Times New Roman" w:hAnsi="Times New Roman" w:cs="Times New Roman"/>
          <w:sz w:val="24"/>
          <w:szCs w:val="24"/>
        </w:rPr>
        <w:t>внесено</w:t>
      </w:r>
      <w:proofErr w:type="spellEnd"/>
      <w:r w:rsidRPr="005D75E4">
        <w:rPr>
          <w:rFonts w:ascii="Times New Roman" w:hAnsi="Times New Roman" w:cs="Times New Roman"/>
          <w:sz w:val="24"/>
          <w:szCs w:val="24"/>
        </w:rPr>
        <w:t xml:space="preserve"> зміни до Закону України «Про вищу освіту», згідно яких вчена рада вищого навчального закладу отримала право приймати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 (п. 141 ч.2 статті 36).</w:t>
      </w:r>
    </w:p>
    <w:p w14:paraId="6018F975" w14:textId="77777777" w:rsidR="005D75E4" w:rsidRPr="005D75E4" w:rsidRDefault="005D75E4" w:rsidP="005D75E4">
      <w:pPr>
        <w:jc w:val="both"/>
        <w:rPr>
          <w:rFonts w:ascii="Times New Roman" w:hAnsi="Times New Roman" w:cs="Times New Roman"/>
          <w:sz w:val="24"/>
          <w:szCs w:val="24"/>
        </w:rPr>
      </w:pPr>
    </w:p>
    <w:p w14:paraId="5A5D67FC" w14:textId="552F8033" w:rsidR="00E25699"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 xml:space="preserve">Максим </w:t>
      </w:r>
      <w:proofErr w:type="spellStart"/>
      <w:r w:rsidRPr="005D75E4">
        <w:rPr>
          <w:rFonts w:ascii="Times New Roman" w:hAnsi="Times New Roman" w:cs="Times New Roman"/>
          <w:sz w:val="24"/>
          <w:szCs w:val="24"/>
        </w:rPr>
        <w:t>Васін</w:t>
      </w:r>
      <w:proofErr w:type="spellEnd"/>
      <w:r w:rsidRPr="005D75E4">
        <w:rPr>
          <w:rFonts w:ascii="Times New Roman" w:hAnsi="Times New Roman" w:cs="Times New Roman"/>
          <w:sz w:val="24"/>
          <w:szCs w:val="24"/>
        </w:rPr>
        <w:t>, правовий експерт</w:t>
      </w:r>
    </w:p>
    <w:p w14:paraId="1A55FDE2" w14:textId="60805F21" w:rsidR="005D75E4" w:rsidRPr="005D75E4" w:rsidRDefault="005D75E4" w:rsidP="005D75E4">
      <w:pPr>
        <w:jc w:val="both"/>
        <w:rPr>
          <w:rFonts w:ascii="Times New Roman" w:hAnsi="Times New Roman" w:cs="Times New Roman"/>
          <w:sz w:val="24"/>
          <w:szCs w:val="24"/>
        </w:rPr>
      </w:pPr>
      <w:r w:rsidRPr="005D75E4">
        <w:rPr>
          <w:rFonts w:ascii="Times New Roman" w:hAnsi="Times New Roman" w:cs="Times New Roman"/>
          <w:sz w:val="24"/>
          <w:szCs w:val="24"/>
        </w:rPr>
        <w:t xml:space="preserve">Джерело: </w:t>
      </w:r>
      <w:hyperlink r:id="rId4" w:history="1">
        <w:r w:rsidRPr="005D75E4">
          <w:rPr>
            <w:rStyle w:val="a3"/>
            <w:rFonts w:ascii="Times New Roman" w:hAnsi="Times New Roman" w:cs="Times New Roman"/>
            <w:sz w:val="24"/>
            <w:szCs w:val="24"/>
          </w:rPr>
          <w:t>https://catholicnews.org.ua/zakon-pro-osvitu-zaprovadiv-princip-groshi-za-uchnem-ta-novaciyi-u-sferi-religiynoyi-osviti/</w:t>
        </w:r>
      </w:hyperlink>
    </w:p>
    <w:p w14:paraId="6C3412A5" w14:textId="77777777" w:rsidR="005D75E4" w:rsidRPr="005D75E4" w:rsidRDefault="005D75E4" w:rsidP="005D75E4">
      <w:pPr>
        <w:jc w:val="both"/>
        <w:rPr>
          <w:rFonts w:ascii="Times New Roman" w:hAnsi="Times New Roman" w:cs="Times New Roman"/>
          <w:sz w:val="24"/>
          <w:szCs w:val="24"/>
        </w:rPr>
      </w:pPr>
    </w:p>
    <w:sectPr w:rsidR="005D75E4" w:rsidRPr="005D75E4" w:rsidSect="005D75E4">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B4"/>
    <w:rsid w:val="005D75E4"/>
    <w:rsid w:val="006A40B4"/>
    <w:rsid w:val="00E25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7DDB"/>
  <w15:chartTrackingRefBased/>
  <w15:docId w15:val="{ED16C370-8DB3-4EA9-A655-F3DEC93F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75E4"/>
    <w:rPr>
      <w:color w:val="0563C1" w:themeColor="hyperlink"/>
      <w:u w:val="single"/>
    </w:rPr>
  </w:style>
  <w:style w:type="character" w:styleId="a4">
    <w:name w:val="Unresolved Mention"/>
    <w:basedOn w:val="a0"/>
    <w:uiPriority w:val="99"/>
    <w:semiHidden/>
    <w:unhideWhenUsed/>
    <w:rsid w:val="005D7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tholicnews.org.ua/zakon-pro-osvitu-zaprovadiv-princip-groshi-za-uchnem-ta-novaciyi-u-sferi-religiynoyi-osvit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768</Words>
  <Characters>4383</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Пономаренко</dc:creator>
  <cp:keywords/>
  <dc:description/>
  <cp:lastModifiedBy>Елена Пономаренко</cp:lastModifiedBy>
  <cp:revision>3</cp:revision>
  <dcterms:created xsi:type="dcterms:W3CDTF">2025-02-03T16:29:00Z</dcterms:created>
  <dcterms:modified xsi:type="dcterms:W3CDTF">2025-02-03T16:32:00Z</dcterms:modified>
</cp:coreProperties>
</file>