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64" w:rsidRPr="000F5464" w:rsidRDefault="000F5464" w:rsidP="000F5464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ДО ЮНАКІВ ПРО ТЕ, ЯК НАЛЕЖИТЬ КОРИСТАТИ З ГЕЛЛЕНСЬКОЇ ЛІТЕРАТУРИ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СВ.ВАСИЛІЙ ВЕЛИКИЙ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 ЮНАКІВ ПРО ТЕ, ЯК НАЛЕЖИТЬ КОРИСТАТИ З ГЕЛЛЕНСЬКОЇ ЛІТЕРАТУРИ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ВСТУП</w:t>
      </w:r>
    </w:p>
    <w:p w:rsidR="000F5464" w:rsidRPr="000F5464" w:rsidRDefault="000F5464" w:rsidP="000F5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88BB"/>
          <w:sz w:val="28"/>
          <w:szCs w:val="28"/>
          <w:lang w:val="uk-UA" w:eastAsia="ru-RU"/>
        </w:rPr>
        <w:drawing>
          <wp:inline distT="0" distB="0" distL="0" distR="0">
            <wp:extent cx="1971675" cy="3048000"/>
            <wp:effectExtent l="19050" t="0" r="9525" b="0"/>
            <wp:docPr id="1" name="Рисунок 1" descr="https://blogger.googleusercontent.com/img/b/R29vZ2xl/AVvXsEjttR9IyqU8734qa6HRA3R8Y1MIlX82UAEVkfLFWKlmuSkHbpDhz6aw391e03KcXM1KwOcCUQtPD6DkfcclnFhyKe9VJ_tOY_PDdjsVdNhopit2dVATUfXniIjN4c8y9fPzIKz6Tvx3Jwrx/s1600/53189_original+(2)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jttR9IyqU8734qa6HRA3R8Y1MIlX82UAEVkfLFWKlmuSkHbpDhz6aw391e03KcXM1KwOcCUQtPD6DkfcclnFhyKe9VJ_tOY_PDdjsVdNhopit2dVATUfXniIjN4c8y9fPzIKz6Tvx3Jwrx/s1600/53189_original+(2)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Багато маю спонук, мої юнаки, подати вам такі ради, що їх уважаю за найкращі. І я певний, що вони стануть вам у пригоді, коли тільки послухаєте мене. До цього ж і мій вік і 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що я обізнаний з багатьма ре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чами та й те, що я сам на собі зазнав лихої і доброї долі, яка всього навчить, все це наділило мене досвідом у людських справах.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Тому я й можу вказати найбезпечніший шлях тим, які щойно вступають на життєвий поріг. Крім того, вузлом спорідне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ння лучуся з вами зараз по бать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ках. Тож обіймаю вас не меншою любов’ю, ніж ваші батьки. І кажу вам, якщо не помиляюсь, що ані на думці не будуть вам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батьки, коли з увагою дивитиме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теся на мене.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Отже, коли з щирим серцем приймете мої слова, то станете в другому ряді, між тими, що їх звеличив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Гезіод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Коли ж ні, то — щоб я не сказав дечого немилого, самі, очевидно, пригадайте собі його писання, в яких він каже: «Найкращий є той, що сам від себе знає, що лицює; а добрий той, що іде за вказівками інших; той же, що не надається ні до цього, ні до того, такий до всього нездара» (Діла і дні, 291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проч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.).</w:t>
      </w:r>
    </w:p>
    <w:p w:rsidR="000F5464" w:rsidRPr="000F5464" w:rsidRDefault="000F5464" w:rsidP="000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bookmarkStart w:id="0" w:name="more"/>
      <w:bookmarkEnd w:id="0"/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дуже не дивуйтесь. Бо хоч ви день-у-день ходите до вчителів і навчаєтеся з писань давніх і славни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 му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жів, які полишили їх по собі, то я таки скажу вам, що я знайшов у цих писаннях щось корисніше.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Задля цього саме прийшов я сюди порадити вам, що не слід передавати раз назавжди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керми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свого ума, наче байдака, іншим мужам і йти за ними туди, куди вони поведуть. Але — приймати те, що корисне, а при цьому треба знати, що відкинути.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ПЕРША ЧАСТИНА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ЗНАЧЕННЯ ПОГАНСЬКИХ НАУК ДЛЯ ХРИСТИЯНСЬКОГО ВИХОВАННЯ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А) Поганські науки не є без пожитку для душі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І. Вибрана старовинна література є дальшим приготуванням до вивчення Св. Письма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Ми (християни), мої юнаки, не вважаємо цього людського життя взагалі за жадне багатство, ані так не думаємо. Також не називаємо справдішнім добром те, що тільки тепер на землі приносить нам користь.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Отже ж не маємо за велике й гідне, щоб ми за ним пропадали: ані предківської слави, ані тілесної сили, ані краси, ані величі, ані почестей від усіх людей, ані самого царювання, одним словом нічого людського; і не зглядаємось на тих, що це мають. Але в своїм упованні ідемо вище й робимо це все на те, щоб придбати собі інше життя.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Те, що в цьому дбанні за вічне життя може нам помогти, це — кажу —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слід любити і всіма силами ста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ратися його дістати. А те, що не помагає нам до цього, тим повинні ми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помітувати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як чимось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безвартісним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Що ж це за життя, де й як будемо його вести? Про це думаю говорити 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овше. А треба, щоб про це послу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хали дещо більші слухачі, як ви.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Я тільки це скажу й — здається — виложу вам ясно, що коли хто зібрав би нараз мовою і згромадив докупи ввесь людський гаразд, відколи є люди, то він переконався б, що цьому всьому несила зрівнятися навіть із найменшою частиною вічних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дібр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Та ніде правди діти, всі земні добра загалом більше різняться щодо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вартости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від найменшої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одробини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вічних, як тінь і сон від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дійсности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Ба,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щобільше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послугуючися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тут влучнішим прикладом, скільки душа в усім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вартніша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від тіла, стільки різниться те (вічне) життя від цього (земного).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До вічного життя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ведуть нас св. Писання, які пов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чають нас своїми таємницями. Але як довго задля молодечого віку не можна доглянути глибини їхньої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мудрости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так довго зате в інших писаннях, не дуже то всюди суперечних,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вправляемо</w:t>
      </w:r>
      <w:proofErr w:type="spellEnd"/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око своєї душі, наче в їх тінях і дзеркальних відбитках. В цьому наслідуємо тих, що своїми вправами приготовляються до змагань. Вони мають користь із цієї забавки, коли прийдеться їм дужатись, бо набрали вправи добре володіти руками й ногами, та й скакати.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 нам треба не забувати, що й нас чекає боротьба, найбільша з усіх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оротьб</w:t>
      </w:r>
      <w:proofErr w:type="spellEnd"/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Тому належить робити за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для неї все і трудитися, скільки змога, щоб гідно до неї приготовитися. При цьому треба собі помагати й поетами 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дієписцями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й бесідниками, а навіть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усіми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людьми, в яких тільки покажеться якась користь, що впливатиме благородно на нашу душу.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II. Старовинна література — це прикраса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Подібно, як маля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рі, спершу стараються запопадли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во, щоб приладити те, на чім опісля мають малювати, а щойно потім накладають фарбу, чи червону, чи яку іншу, так само робімо й ми. Зачнімо спершу від оцих світських писань, а опісля нахилимо вухо й до святих, таємничих, якщо має залишитися у нас раз назавжди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незнищальна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слава чесноти. Як призвичаїмося глядіти на сонце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воді, опісля й на саме світло звернемо свої очі, так подібно й у цьому випадку.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Отже, коли є якийсь взаємний зв’язок між цими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.двоякими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вмілостями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то буде це для нас корисним пізнати його. Коли ж ні, то те, що ми їх порівняємо з собою, і пізнаємо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взаємну різницю, не мало причи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ниться, щоб закріпити в нас те, що краще.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 з чим порівняти обидві ці науки, щоб дістати ясний образ? Найкраще ще до овочевої деревини. Хоч питома їй краса є — вгинатися під тягарем достиглих овочів, проте й листя, що дрижить на ній і пишається своєю зеленню між ві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ттям, також додає їй якогось ча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ру. Так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самісінько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мається річ із душею. її головний плід — це правда. Одначе, зовсім не є поганим одяг людської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мудрости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що немов те листя прикрашає овоч.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про славного Мойсея розказують, що його ім’я стало великим мудрістю між усіма людьми, що він добре вишколив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ум в єгипетських науках, а щой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но потім приступив він оглядати Того, «що є»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Ісход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З, 14).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Подібне до цього кажуть і про Даниїла, що жив дещо пізніше. Цей спершу вивчився добре халдейської науки в Вавилоні, а щойно потім забрався до Божої.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Б) Як користати з поганських наук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Ми доволі вже сказали, що поганські науки не є без пожитку для душі. А тепер випадає нам сказати, як користати з них.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І.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Брати все критично. Стерегтися лихих наук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Зачну звідти, що передовсім не треба прилягати взагалі до всього, що тільки пишуть поети. Бо й вони різняться між собою щодо писань. Однак, як тільки зачнуть вони оповід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ати нам про діла, або бесіди до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брих людей, то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це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реба й любити, й пильно насліду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вати, і старатися, скільки змога, такими бути. Коли ж зачнуть описувати вам лихих людей, то треба втікати від того, затуливши вух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а, подібно, як їхній Одисей уті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кав від співу Сирен (Одисея 12, 39 і наст., 158 і наст.). Бо нахил прислухуватися залюбки лихим бесідам — це, неначе шлях до самих учинків (пор. 1 Кор. 15, 33).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Тому треба стерегти душу, як ока в голові, щоб ми,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любуючися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мил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ими писаннями, не набиралися чо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гось поганого, як ті, що приймають отруту змішану з медом.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 тому не будемо хвалити поетів, коли ставлять нам перед очі людей, які лихословлять, кепкують собі з других. Ані не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хвалитимем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їх, як вони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описують негідників і п’яниць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або мірять щастя пишно заставле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ними столами та розпусними пісеньками.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 вже найменше з усього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звертатимем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увагу, коли ці поети розводяться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богів, особливо ж про їх чи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сло або незгоди. Між тими їх богами, ніде правди діти, чигає брат на брата, батько на дітей і — навпаки, діти провадять завзяту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щу боротьбу з батьками. Про роз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пусту тих богів, їхню буту й явні безсоромності та й, що найважніше, про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верховодця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найвищого з усіх —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Зевеса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це все полишаємо акторам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комедіянтам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Коли б хто сказав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це навіть про </w:t>
      </w:r>
      <w:proofErr w:type="spellStart"/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скотину</w:t>
      </w:r>
      <w:proofErr w:type="spellEnd"/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то з пев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ністю паленів би з сорому.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Те саме мушу сказати і про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дієписців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— головно ж, коли вони видумують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несотворенні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речі, щоб звеселити й потягнути за собою уми й серця читачів.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 цьому не будемо теж наслідувати цієї бесідницької штуки: говорити неправду. Це тому, бо не лицює нам брехня ні в судах, ані в інших справах; нам, що вибрали собі простенький шлях і правду в житті; нам, яким приписано навіть законом не волочитися по судах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5, 40; 1 Кор. 6, 7).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 це з більшою охотою приймаймо ті їх писання, в яких вони захвалюють чесноту або ганять пороки. Подібно, як усі інші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(істоти) вдоволяються тільки ми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лим запахом, або красою квітів, бджоли ж ще й мед збирають із них, так само й тут, ті, що нишпорять у тих писаннях тільки за тим, що миле і приємне, зможуть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скористати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 них дещо і для душі.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Тож слід нам користуватися цими писаннями за прикладом бджіл. Вони не прилітають однаково д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uk-UA" w:eastAsia="ru-RU"/>
        </w:rPr>
        <w:t>0 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всіх квітів, ані не на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магаються вибрати все геть дочи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ста з тих квітів, до як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их прилетіли. Тільки те, що при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гоже до їхньої роботи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те вони й беруть, а інше зали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шають. Ми також,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коли хочемо бути мудрими, то бе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рімо з тих писань те,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що нам лицює і що згідне з прав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дою, а на все інше не зважаймо.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Коли зриваємо квіти з куща рожі, то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колючки оми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наємо. Так само п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оступаймо, читаючи поганські пи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сання — що пожиточне те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берім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 шкідливого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стережімся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! Зараз таки н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 початку треба докладно розгля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нути кожну науку й застосувати її до нашої мети, або як говорить дорійська приказка: «вести камінь по мірилі».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II. Добрі науки виконувати чинно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Але тому, що при помочі чесноти треба нам іти до вічного життя, а її чимало прославили поети, не менше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дієписці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 ще більше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мудрці-філософи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то до таких писань належить якнайбільше прихиляти своє серце. І не мала це користь з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ащепити в душі молоді, немов на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хил і звичай до чесно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ти. Бо цього роду науки, які за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сіяно глибоко в молоді серця, звичайно не затираються, але остаються раз назавжди, задля вражливої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ніжности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душ.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Чи думаємо може, що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Гезіод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мав щось інше на оці, коли писав ці славні поезії, якими всі захоплюються, як не те, щоб заохотити молодь до чесноти. Спочатку, каже він, шлях, який веде до чесноти, є скелистий, не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softHyphen/>
        <w:t>доступний, томливий, повний трудів і стрімкий. Тому, не кожний може ступати по нім через ту стрімкість.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Ані той,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 вже вступив, не легко добивається вершка. Коли ж хто 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діпнеться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 верху, то може побачити, який він (шлях) гладенький і гарний,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який легкий і ви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гідний та й далеко миліший від того другого шляху, який веде до прогріхів. На ш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ляху ж до прогріхів тов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пляться люди, бо він легкий і короткий, як каже той же самий поет («Діла і дні», 285 і інше). Мені ж зда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softHyphen/>
        <w:t>ється, що він це написав не з іншого приводу, а щоб підбадьорити нас до чесноти і спонукати всіх бути добрими й не зупинятися в цьому старанні з причини трудів, не дійшовши до мети.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зовсім певно, що коли хтось інший, подібно до цих похвал, прослави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 чесноту, то такі писання прий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маймо, як помічні нам до тої самої цілі.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 чув від одної людини, досвідченої в толкуванні цього славетного поета, що вся 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Гомерова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 поезія — це одна похвала для чесноти та й що в нього все туди зміряє, за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вийнятком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незначних додатків. Найперше, в тім місці, де описує воєводу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Кефалонців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Одісея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), який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нагий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ледве врятувався по розбитті човна, і як він засоромився, коли сам-на-сам явився перед царівною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Навзикією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). Та це, що він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нагий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одинцем показався на очі, зовсім не принесло йому сорому. Бо, як подає Гомер, його одягала і приоздоблювала чеснота, замість одежі. Опісля, дійшов він до такої слави в інших Фракійців, що вони покинули розкішне життя, в якому були зросли. При тім усі його подивляли. І не було тоді ні одного Фракійця, що бажав би чогось більшого, як тільки стати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Одісеєм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так само бути врятованим, коли розіб’ється човен.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цих писаннях — як твердив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вияснювач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поетової думки — Гомер, немов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би він живий кликав на ввесь го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лос: «Треба нам, людоньки, дбати про чесноту. Бо вона випливає враз із розвитком і чинить те, що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нагий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викинений на суходіл, є більше гідний пошани, аніж щасливі Фракійці».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І, в дійсності, річ так і мається. Бо інші добра не належать вже до власників, а до будь-кого, хто тільки навинеться під руку, хто переходить то сюди, то туди неначе та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вигравка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 дитячій забаві. Тільки чеснота єдина з багатств, не дається видерти і в житті і після 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смерти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Тому, й Солон, як мені здається, каже до багатіїв – «Але ми не проміняємо з ними чесноти за багатство, бо вона завжди тривала. Багатство ж людське сьогодні має цей, завтра той».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До цих слів подібні й писання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Теогніда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В них він говорить: «Бог (кого б там він і не назвав), перехиляє вагу людям раз так, раз інакше; раз допускає багатство, раз біду».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 мудрець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Продик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із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Хіосу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на одному місці своїх мудрих творів вислов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ився подібно щодо чесноти і блу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ду. Тож і його слід триматися, бо ж це людина, якої не можна собі легковажити. Така, либонь, його мова, оскільки тямлю думку цього мужа. Бо самі слова не приходять мені якос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ь до голови. Знаю тільки, що ви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словив їх простим способом, а не віршем. Ось вони: Коли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Геракль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став юнаком і був приблизно в тому віці, що й ви тепер, одного разу бився він з гадками, котрим із двох шляхів йому іти: тим, що через труди веде до чесноти, чи тим другим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дуже легеньким. Тоді саме яви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лись йому дві жінки, а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ними були: Чеснота й Зло. І за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раз же таки, хоч і мовчали, виявили 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вони своїм звер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хнім виглядом, скільки вони різняться між собою.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Одна була вис</w:t>
      </w:r>
      <w:r w:rsidR="00F8414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троєна, чепурно прибрана й опли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вала в усі вигоди та й вела враз із собою тьму-тьменну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розкошей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Це все вона показувала й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приобіцювала їх ще далеко більше. Таким способом намагалася вона заманити до себе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Геракля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Друга ж сухенька й без краси, дивилася поважно і промовила зовсім інакше. Вона не обіцяла нічого, ні легкого, ні милого, тільки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несчисленні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труди, п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раці й небезпечні пригоди по ці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лому суходолі й морі. А нагорода за це мала бути: стати богом (як він каже).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Геракль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справді пішов остаточно за нею.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 й майже всі, що здобули собі направду якусь славу завдяки мудрості, прославили чесноту в своїх писаннях — менше а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бо більше, кожний по своїй спро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мозі. Тому треба їм завірити і старатися в своєму житті вчинити їхні науки відомими. Бо хто ділами стверджує філософію, яку інші мають тільки на язиці, то «такий є мудрий тільки сам, інші тиняються, немов тіні».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 цьому, здається мені, що це подібне до роботи маляра, якому пощастило намалювати щось удатне — напр., чудову людину. Тоді водночас зайняла б місце якраз та сама людина — жива, так само гарна, як і та, що її представив маляр пензлем на образі.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ще одне скажу: вихвалювати явно-славно чесноту та вести про неї довжезні розмови-бесіди, а осторонь воліти розкіш, ніж уміркованість, та й воліти радше зиск, ніж те, що належиться нам по 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справедливости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 то таке поступування подібне до роботи тих, що відграють драми на сцені. Т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акі виступають зчаста в характе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рі царів і володарів, х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оч по-правді вони не є ані царя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ми, ані володарями, ані навіть — можливо — зовсім свобідними.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 ж і мистець-музика не стерпить радо, щоб його бандура була розстро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єна. Ані провідник хору не допу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стить, щоб його хор не співав якнайкраще. Подібно кожний, який не живе так, як навчає інших, не буде годитися з самим собою і його життя йтиме врозріз із словами. Такий, немов говорить з Еврипідом: «Язик побожився, а душа зовсім не божилась»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гл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.: 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Гіполіт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612). Така людина гонитиме радше за тим, щоб про око блистіти добрим, 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ніж таким дійсно бути. А це най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вищий вершок злоби: видаватися добрим, не будучи таким, коли можна в цьому покликатися на Платона.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ДРУГА ЧАСТИНА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ЗНАЧЕННЯ ДОБРИХ ДІЛ СТАРОДАВНІХ ПОГАН У ХРИСТИЯНСЬКОМУ ВИХОВАННІ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pacing w:val="30"/>
          <w:sz w:val="28"/>
          <w:szCs w:val="28"/>
          <w:lang w:val="uk-UA" w:eastAsia="ru-RU"/>
        </w:rPr>
        <w:t>А)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Теж із добрих учинків давніх мужів повинні ми виносити користь.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І. 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Приклади добрих діл 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клясичній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літературі корисні для душі читача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Отже саме так належить нам користати з того роду писань, які містять у собі такі гарні науки. Бо добрі вчинки давніх мужів зберігаються аж по наші часи, чи то усним переказом, чи то захован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 в </w:t>
      </w:r>
      <w:proofErr w:type="spellStart"/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письмах</w:t>
      </w:r>
      <w:proofErr w:type="spellEnd"/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тів або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дієписців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Тому, не треба тратити з них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користи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От, напр., якийсь 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волокита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 зневажив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Перікля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Плютарх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Перікл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гл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5). А він на це ні вусом не мор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гнув. І так видержали обидва цілісінький день. Один лаяв без милосердя, а другий не робив собі нічого з його лайки. Щойно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ввечорі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коли смеркалось,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ледви-не-ледви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відчепився отой обірванець. 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Перікль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щоб не попсувати собі вправи у філософії, ще й відпровадив його зі світлом.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Також один розлючений чолов’яга грозив смертю Евклідові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Мегарійцеві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ще й побожився, що це таки зробить. Евклід і собі присягнув укоськати його та й утихомирити його гнів на себе.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Отже, чи не було б корисним пригадати собі дещо з таких прикладів, саме в ту хвилину, коли чоловіка пориває лють? (Бо) не треба слухати трагедії, яка легкодушно твердить: «гнів узброює руку на ворогів» (Еврипід: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Фезос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84).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Навпаки, найкраще не датися на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віть зрушитися гнівом, хоча в дійсності нелегка це справа. А однак, н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акладаймо на нього здоровий роз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судок, немов узду й не дозвольмо йому далі вибухати. Та звернімо бесіду назад до прикладів добрих діл. Одного разу накинувся хтось на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Софроніскового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Сократа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Софроніск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— Сократів батько) й зачав його страшно бити й то в саме лице. А він і не боронився, тільки дозволив пиякові насититись гнівом так, що аж спухло йому лице й залилося кров’ю від ударів. Коли ж той п’яниця перестав бити, тоді Сократ нічого іншого не зробив, тільки — як оповідають — виписав на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свому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чолі, немов його назву: «той, а той це зробив» і тим, наче підписав на статуї мистця.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Такі приклади, що зміряють приблизно туди, куди й наші християнські приписи, — самозрозуміла річ — треба вам, юнаки, наслідувати. Ось гляньте — це Сократове діло, подібне до цієї поуки: Коли тебе хто б’є в одне лице, треба наставити і друге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5, 39). До цієї міри мусимо бути далекі від п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мсти.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 приклад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Перікля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чи Евкліда сходиться з тим міс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цем св. Євангелії, де поручається не противитися тим, що нас переслідують і лагідно зносити їх гнів. Або з тим, що наказує бажати ворогам добра, та, борони, Боже, проклинати.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Хто завчасу вихований на таких прикладах, той з певністю не нарікат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име на євангельські приписи, бу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цімто їх неможливо сповнити.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Але, щоб я не поминув і вчинку Олександра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Плютарх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: Де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Куріос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І, 8). Якось узяв він у неволю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Дарієзі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дочки, про яких ходила чутка, що вони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напричуд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гарні. Тим часом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Олександер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не хотів навіть глянути на них, бо уважав це за по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гане, щоб переможець сильних му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жів дав себе поконати жінкам.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Це якраз годиться з отим євангельським висловом, коли говориться, хто споглянув із пожаданням на жінку, той уже не вільний від гріха, бо прийняв у душі похіть, хоч би цього самим учинком і не зробив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 5, 28).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Ще інший крок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Клейнія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який був одним із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Пітагорових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учнів. Він так наблизився до приписів нашої св. Євангелії, що годі й повірити, наче б він годився з ними так от мимохіть; здається, що навмисне їх наслідував. Що ж таке він зроби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в? А ось міг оминути грошеву ка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ру й не заплатити трьох талантів, коли б був тільки присягнув. Та він волів радше заплатити кару, ніж присягати, хоч знав, що міг побожитись чесно. Він зробив це, неначе б чув пр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 наказ, який забороняє нам при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сягу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5, 33).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II. Як користати з них?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Але верніться з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нову до того, що я сказав на 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чатку, а саме: не треба приймати всіх наук без розбору, а тільки корисні.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Чи було б це мудро віддаляти від потрав те, що шкодить, а в науках, які живлять нашу душу, не бути настільки тямущим? Навпаки, немов той гірський бистрий потік, поривати все, що попаде, й кидати в душу?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Отже, чи є тут хоч крихітка здорового розуму? Ось керманич веде човен до пристані й не дається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пірвати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наосліп буревіям. Лучник стріляє з лука до мети. Та й чи це коваль, чи тесля, кожний 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свому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ремеслі має на оці якусь ціль. А ми мали б бути гірші від тих ремісників, хоч цілком спроможні пізнати свої завдання?! Як же ж то виглядало б, коли б ремісники мали перед очима якусь ціль своєї праці, а людське життя не мало б мати такої цілі, що на неї треба дивитися кожному, згідно з нею все робити й говорити, коли він не хоче уподібнитися до німої тварини? Невже ж на подобу хитких і нест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ійких байдаків без керманича ки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датимемося наосліп то сюди, то туди 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свому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житті, не маючи й дрібки розуму в кермі свого ума? Ні, радше будьмо подібні до тих, що дужаються на ігрищах, або йдуть навзаводи в музичних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пописах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Вони п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риготов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ляються тільки до тих 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змагань, за які хочуть узяти на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городу. І ніхто з ти</w:t>
      </w:r>
      <w:r w:rsidR="00D535A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х, що вправляються наперед у бо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ротьбі на кулаки й 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дужанні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— не береться опісля до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пописів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цитрі або на флейті. Теж і славний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Полідай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так не робив. Але він перед олімпійськими ігрищами стримував вози в по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вному розгоні й цією вправою на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брав такої великої сили. І той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Мільон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теж не інакше чинив. Тож не диво, що не дався він опісля зіпхнути зі свого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наоливленого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щита. Навпаки, він ставав на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герць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 напасниками й то так непохитно, наче статуя, прикріплена оливом до підстави.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 й узагалі всі ці їх вправи були приготуванням до боротьби. Якби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вони були насолоджувалися гран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ням славних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Фригійці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Марсія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Олімпа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якби були 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кинули куряву і труди при гімнастичних вправах, то чи були б тоді легко здобули вінці і славу? Де там! Радше мусіли б утікати ген за очі, щоб оминути сорому і глузування за неповор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отності свого тіла. Так само ро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бив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Тимотей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йог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 теж не втомлювали тілесні зма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гання 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дужанні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залишивши спів. Інакше був би він не перевищив так світло всіх у музиці. Він дійшов у ній до такої вправи, що 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потрапив і душу розбурхати грім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кими та нагальними звуками і знову лагідним гранням втихомирити її, як тільки захотів.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 таким то хистом втяв він раз Олександрові на флейті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фригійської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так його цим, — кажуть, — підба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дьорив, що той скочив притьмом від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пиру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вхопив за зброю. Тоді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Тимотей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заграв лагідної і привернув його назад до бенкетного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настрою. Ось таку то силу в му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зиці й у змаганнях дає вправа, коли хто хоче свого осягнути.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Тому, що 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заторкнув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вінки за перемоги та 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змагунів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то годиться тут додати ще й ось що.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Змагуни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багато томлять себе гімнастичними вправами,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нераз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зазнають і побоїв 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руханковій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школі і їдять не те, 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uk-UA" w:eastAsia="ru-RU"/>
        </w:rPr>
        <w:t>Що 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найприємніше, але, що їм припишуть їх наставники. І в усім іншім, щоб не гаяти часу, вони так поводяться, що це їх життя перед боротьбою є вже приготуванням до самої боротьби. Щойно потім виступають вони на місце змагань. При цьому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вони виставляють себе на всякого роду труди й небезпеки, щоб тільки добитися вінка оливкового або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прочитанового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або якихось іншого цього роду та й щоб окличник проголосив їх перед усіма за звитяжців.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нас теж чекає нагорода життя, така подиву гідна й неймовірна, з ряс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ними та повними втіхами що, сло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вом годі їх обхопити. А ми мали б дрімати на обоє очей, жити собі якнайвигідніше 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заледви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мізинним пальцем братися до роботи й ще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вповати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що й так легенько її дістанемо?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Якщо так було б, то в такому разі недбальство в житті мало б якусь в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артість. Тоді й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Сарданапала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вва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жали б за найщасливішого, як теж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Маргіта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коли так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ялось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А він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Маргіт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), по словам Гомера, ані не орав, ані не займався ніякою іншою працею, корисною в житті, якщо дійсно написав це Гомер.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Чи не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правдивіш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радше мова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Піттака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? Він же го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ворить, що тяжко бути добрим. Це правда, треба нам, чимало натрудитися, щоб із тяжкою бідою добитися тих вічних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дібр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з якими, як ми вже вище сказали, не можна рівняти ніякого людського гаразду.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Тож не годит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ься нам жити легкодушно й промі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нювати великі надії за короткотривалу вигоду, якщо не хочемо заслужити собі на закиди, а то й на кару. Розуміється, не тут, у людей, хоч і це не малої ваги для того, хто ще при розумі в голові, але на місці вічної кари, чи буде вона під землею, чи деінде у всесвіті.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Як хтось згрішить недобровільно, то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чейже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дістане ще прощення в Бога. А той, що добровільно вибирає гірше, не має ніякої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вимівки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лише терпітиме далеко більшу кару.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Б)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„Отже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що ж почати нам?" — спитає дехто. Хіба, що інше, ніж дбати за душу, позбувшись усяких інших турбот?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І. 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Коли запануємо над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невладнаним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бажанням розкошів, тоді легко позбудемось інших нахилів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Тому не треба занадто панькатися з тілом, але служити йому лиш у тім, що конечно потрібне. Зате для душі слід прискорюва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 все, що наймиліше та й увіль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няти її при помочі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побожности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(філософії), немов із тюрми з тієї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спільности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що її вона має з тілесними нахилами. Таким бо 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чином і наше тіло стане перемож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цем нахилів.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Шлункові ж даваймо те, що конечно потрібне. А не те, що найприємніше, як ті, що морочать собі голову над вишукуванням с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притних експертів до стола і ку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харів і перешукуют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ь цілу землю і море, наче б пла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тили дань якомусь нелюдяному тиранові. Направду, вони гідні пожалування, що так сердеги побиваються. Вони зовсім не мають легших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терпінь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ані мук від тих, що караються й покутують у пеклі. їхні труди однаково даремні, як і тих, що х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отіли б чесати вогонь, ситом но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сити воду й наповнити діряву бочку, бо ця їх робота є без кінця й цілі.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 дбати надмірн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 за фризуру й одежу, це по сло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вам Діогена, звичай або безталанних, або негідників. Тому раджу вам і вашим ровесникам уважати на цю поведінку: вистроюв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атись і чепуритися та й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заслугу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собі на прізвище чепуруна — погано; наче прова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softHyphen/>
        <w:t xml:space="preserve">дили б вони життя нечесне або чигали б на 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чуже 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дружжя. Яка ж бо, ск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ажіть, різниця для розважної лю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дини — чи то вдягатися в дорогу одежу, чи носити якусь гіршу опанчу, щ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об тільки була </w:t>
      </w:r>
      <w:proofErr w:type="spellStart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захорона</w:t>
      </w:r>
      <w:proofErr w:type="spellEnd"/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від сту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дені та спеки? Подібно й у всім іншім не треба гонити за тим, що є над потребу, ані не заходитися коло тіла більше, як вимагає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того душевний пожиток. Це ж зо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всім не менша зневага для мужа, який направду гідний цієї назви, надмірно дб</w:t>
      </w:r>
      <w:r w:rsidR="00E43A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ати за убір і бути любителем ті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лесних вигід, ніж серед лінивства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вилігуватися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 якій-небудь іншій звичці. Хто звертає всю свою увагу й дбайливість на те тільки, щоб тілу поводилось якнайліпше, такий не знає ще докладно себе й не розуміє цього розумного вислову: не те, що бачимо очима, є людина, але, щоб себе наскрізь пізнати, до того треба кожному з нас великої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мудрости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А це самопізнання є більше недоступне для тих, що не мають очищеного ума, ніж каправому дивитися на сонце.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Тим очищенням душі, щоб вам сказати коротко і ясно, є погорда розкошами, які вдираються через наші змисли (до душі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). Це не годувати очі непристой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ними виставами чародіїв-дурисвітів, ані видами тіл, які викликають спокусу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змисловости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ані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ухами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не вливати до душі зіпсованої та й злої мелодії. Звичайно така музика виробляє п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огані нахили, які ведуть до нік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чемного й поганого життя. Та й навпаки, ми повинні плекати іншого роду музику, яка є ліпша й веде до ліпшого. Нею, як го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ворять, займався Давид, той тво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рець святих пісень і нею виводив він із шалу царя.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Оповідають теж, що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Пітаґор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зустрів раз сіяних весельчаків. Тоді кивнув він на флейтиста, що вів перед у бенкеті, щоб змінив гармонію і заграв їм дорійської. Згадані п’яні так очуняли від того грання, що поскидали вінці й зо стидом пішли в розтіч. Інші ж при флейті скачуть,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німов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корибанти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й шаліють по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бакханськи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Така то різниця слухати доброї, чи злої гармонії. А тому, що ця не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годяща гармонія тепер усюди все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владно розпаношилась, треба її менше слухати, як чогось найпоганішого.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Наповняти ж повітря, хто знає якимись пахощами, що справляють приємність нюхові, або й натиратись запашними олійк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ами, це вже й соромно мені забо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роняти.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 що наступи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ть потім, скаже дехто, що не го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литься вганяти за розкошами в дотику і смаку? Чи ж це одне не вистане, коли хто дуже запопадливо дбає за них, то ці розкоші самі спонукують його жити, неначе німа твар, для шлунку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змисловости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Коротко — належить легковажити ціле тіло, якщо не хочемо пірнути в свої власні схильності, немов у те болото. А дбати за тіло годиться стільки, скільки — як мовить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Плятон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— треба тим, що хочуть вести життя за засадами філософії (т. є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побожности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). Ці його слова подібні до цього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напімнення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св. Павла: Не годиться дбайливістю за тіло підпомагати нахили і розбурхувати їх. (Рим. 13, 14).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Чим же ж різняться ті, що стараються, щоб тіло малось якнайліпше,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 душу, що ним орудує, занедбу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ють, немов щось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безвар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тісне</w:t>
      </w:r>
      <w:proofErr w:type="spellEnd"/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— від тих, що пильно тру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дяться, щоб придбати собі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струменти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 занедбують саме мистецтво, яке ними послугується? Тож зовсім навпаки — треба нам карати тіло й перемагати його, наче напади дикої звірюки. Треба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присмирювати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непри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боркані замішання, які від нього переходять на душу і непокоять її, але треба це робити розумом, немов батогом, і ніяк не попускати поводів нахилам. Також не треба занедбувати ума, щоб летів він стрімголов, як той візник, що його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пірвала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бута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незагнузданих і розшалілих коней.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 цьому пам'ятаймо теж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Пітагорові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слова. Бо коли він довідався, що один із його учнів надмірно й запопадливо тучиться тілесними вправами й харчами, сказав: «Чи ж ти, небоже, не занехаєш робити цього й не перестанеш цим способом будувати собі ще тяжчу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вязницю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?»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Тому то Платон, як говорять, передбачивши шкоду Для духа, яка походить від тіла, навмисне вибрав нездорову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аттицьку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сторону на свою Академію. Цим він хотів усунути від тіла за великий гаразд, за прикладом тих, Що обтинають парості винограду, обтяжені надмірно китицями. Та й я сам чув від лікарів, що тучити себе забагато й занадто плекати тіло є шкідливим навіть для здоров’я.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Коли ж надмірна дбайливість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опро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тіло є вже навіть дія самого тіла нездорова, а для духа перешкодою, то бути далі кріпаком цьог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 тіла і сповняти всякі його за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баганки — це, очевидно, безглуздя.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Якщо поважно візьмемося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помітувати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тілом, тоді ледве чи яке добро буде в силі нас захопити. Навіщо, придасться нам тоді ба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гатство, коли ми знехтували роз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кошами тіла? Я не бачу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жадної </w:t>
      </w:r>
      <w:proofErr w:type="spellStart"/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користи</w:t>
      </w:r>
      <w:proofErr w:type="spellEnd"/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 нього; та мож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ливо буде комусь милим стерегти закопані скарби, наче тим казковим зміям-потворам.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Хто раз навчився так задивлятися на те все, як це лицює свобідній і характерній людині, то й мови нема, щоб він вибрав коли щось погане, чи в ділі, чи в слові. Такий буде тим більше гидитися тим, що надмірне, чим менше потребуватиме його, хай, що це був би золотий лідійський лісок,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вигребаний</w:t>
      </w:r>
      <w:proofErr w:type="spellEnd"/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золотодайними твари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нами. Та й ужиток ба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гатства міритиме така людина не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обхідними вимогами природи, а не забаганками тіла.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Хто пересту</w:t>
      </w:r>
      <w:r w:rsidR="00671C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пає межі конечної потреби, той подіб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ний до тих, що летять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коміть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толовою в безодню і не мають нічого твердого під ногами, на що могли б стати. Вони ніде негодні стримати шаленого гону в глибінь. Так само й той, чим більше придбає багатства, стільки само ще йому недостає, або ще й більше. Він вічно жадний — по словам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Ексикестидового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Солона: «Захланникам ніколи не досить багатства» (Елегія 2, 71).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Радше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візьмім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собі до серця слова вчителя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Теогніда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 «Не люблю бу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 багатирем, ані не бажаю бага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тіти; вистане мені мати мало, щоб тільки не бідувати» (Елегія). Щодо мене, то я направду подивляю ту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Діогенову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погорду взагалі всіх людських достатків. Тим він показав, що є багатший від того великого царя (Олександра), бо він (Діоген) менше потребував на прожиток, ніж отой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Олександер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Нам же всього замало, повідають захланні, коли не маємо стільки талантів золота, що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Пітій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Мізієць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або без міри ланів поля, або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несчисленної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кількости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отар.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А я думаю навпаки. Нам не слід тужити за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багаттвом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коли його не ма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ємо. Як же ж маємо, то не го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диться чванитися більше посіданням, ніж радше тим, що вміємо ним як слід орудувати.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Та й Сократ — світилися б його слова! — сказав раз до одного багатія, незвичайно бундючного задля свого майна, що не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скорше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похвалить його, аж поки не побачить він на свої власні очі, що він (багач) уміє також і ним добре орудувати.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І, якщо Фідій та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Поликлет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були б гордилися тільки золотом і слоновою кістю, з чого один вирізьбив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Єлейцям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Зевеса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а другий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Аргійцям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Геру, то були б їх обох висміяли за те, що чв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аняться чужими </w:t>
      </w:r>
      <w:proofErr w:type="spellStart"/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ціннощами</w:t>
      </w:r>
      <w:proofErr w:type="spellEnd"/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відки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нувши на бік мистецтво, завдяки якому навіть золото стало краще і цінніше.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 ми, які знаємо, що чисто люд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ська чеснота не вистарчає сама за себе й тому нічого більше не робимо 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— чи думаємо — що це наше посту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пування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заслугує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менший сором?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Та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візьмім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що 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ми знехтували багатствами й роз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кошами тіла. То ж, чи й після того вганятимеш ще за підлещуванням, облудою та й наслідуватимеш хитрощі-мудрощі тієї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Архілохової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«Лисиці»?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Бо людина, що думає здорово, від нічого н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 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винна більше втікати, як від того, щоб жити для пустої слави й оглядатися на те, що скажуть люди. Далі, кожний повинен стерегтись, щоб у житті не йти проти здорового розуму й 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хоч би довелося навіть спротиви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тись усім людям, попасти в неславу, виставити себе на небезпеки з приводу справедливосте й чесноти, то й тоді не рішатися ві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дступати від того, що ми раз ви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знали за правдиве й чесне.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Чи ж той, хто не є так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уопосіблений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різниться чим, спитаю, від того єгипетського мудрагеля, який, коли захотів, перекидався то в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рослину, то в звірину, то у во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гонь, то у воду, то в усякі інші речі? Зовсім нічим. Такий раз виноситиме (в п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охвалах) попід небеса справедли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вість і чесність перед тими, що це цінять, інший раз верзтиме навпаки, як тільки спостереже, що хтось 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хвалює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неправість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Та робота — це звичай підлесників. Як поліп, кажуть люди, зміняє краску своєї поверхні відповідно до землі, що під ним, так і така людина міняє свою думку залежно від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успосіблення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приявних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(йому).</w:t>
      </w:r>
    </w:p>
    <w:p w:rsidR="000F5464" w:rsidRPr="000F5464" w:rsidRDefault="000F5464" w:rsidP="000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Тільки при помочі чесноти дійдемо до вічного життя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Хоч цього можемо навчитися докладніше з наших св. Писань, проте й з отих поганських творів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зробім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собі тепер якийсь нарис чесноти. Бо ті, що старанно використовують кожну нагоду, дістають з усіх усюдів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хосен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наче великі ріки — притоки.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Сказав раз один </w:t>
      </w:r>
      <w:r w:rsidR="00210C4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поет: треба додавати мале до ма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лого. Однак, це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поправді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не мається більше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стосувати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 грошевого прибутку, ніж до якого іншого знання.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Син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Біяса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при відході до Єгипту опитав батька, чим він може зробити йому якнайбільшу втіху. На це батько відповів: «Як дбатимеш про засіб на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старість». І назвав він «засобом» чесноту, хоч обняв її він у вузенькі рамці, бо взяв під увагу тільки її пожиток у земному житті.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Щодо мене, то хоч би хто згадував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пізну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старість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Титона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чи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Аргантонія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чи навіть і нашого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Матусаля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Бит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5, 24), який жив</w:t>
      </w:r>
      <w:r w:rsidR="008314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найдовше на землі, бо — як опо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відають — тисячу літ без тридцятки, хоч би ми перелічили час, відколи люди (на землі), то я буду сміятися з нього. Буду сміятися з нього, немов із тих дитячих мурувань, як тільки кину оком </w:t>
      </w:r>
      <w:r w:rsidR="008314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 довжезну й нестарі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ючу вічність. Приписувати ж якісь межі тій вічності, це теж годі помістити в голові; подібно, як назначувати кінець безсмертній душі.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Закликаємо вас теж, юнаки, щоб ви готовили собі запаси на вічність, порушуючи, як говорить приказка, кожний камінчик і використовуючи всяку нагоду, де тільки завважите якийсь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хосен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що є в спромозі здобути нам цю вічність. І хоч воно важке та й вимагає труду, одначе ми не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вступай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мося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зі страху. При цьому прига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дуймо собі те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напімнення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яке взиває кожного вибрати собі найліпший спос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іб життя і водночас тішитися на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дією, що цей спосіб стане нам милий, коли він увійде в нас у звичку. Але вибираймо найкращий спосіб.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Було б це погано прогайнувати тепер догідну пору, а потім жалувати за минулим, коли вже нічого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 поможе тим, що жалують і бід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кають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ся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Закінчення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Отже, що вважав я за відповідне, те й сказав вам тепер і те радитиму 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 ціле життя. А ви не будьте по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дібні до тих людей, що слабують на невилі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ковн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 недугу! Недуги ті є потрійні!</w:t>
      </w: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Найперше, уважайте, щоб не здійснилось на вас те, що недуга вашої душі подібна до тілесної недуги. Бо ті люди, які трохи лиш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ездужають, самі приходять до лі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карів. Ті ж, що знеможені тяжчою хворобою, кличуть лікарів до себе. А ті,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кінець, що впали цілком у мел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нхолію, яку не можна вилікувати, ті не приймають уже навіть тих, що самі приходять, щоб їх лікувати.</w:t>
      </w:r>
    </w:p>
    <w:p w:rsidR="000F5464" w:rsidRPr="000F5464" w:rsidRDefault="000F5464" w:rsidP="000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Default="000F5464" w:rsidP="000F5464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Бережіться, прошу вас, щоб і вам не трапилось це останнє, коли будете відмовлятися від пересторог і </w:t>
      </w:r>
      <w:proofErr w:type="spellStart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напімнень</w:t>
      </w:r>
      <w:proofErr w:type="spellEnd"/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коли не будет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 слухати тих, що розумно задив</w:t>
      </w:r>
      <w:r w:rsidRPr="000F546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ляються на світ. — Амінь.</w:t>
      </w:r>
    </w:p>
    <w:p w:rsidR="000F5464" w:rsidRPr="000F5464" w:rsidRDefault="000F5464" w:rsidP="000F5464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F5464" w:rsidRPr="000F5464" w:rsidRDefault="000F5464" w:rsidP="000F546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F546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Переклав на українську мову о. М. Когут, ЧСВВ</w:t>
      </w:r>
    </w:p>
    <w:p w:rsidR="000F5464" w:rsidRDefault="000F54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3BA3" w:rsidRPr="000F5464" w:rsidRDefault="000F54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5464">
        <w:rPr>
          <w:rFonts w:ascii="Times New Roman" w:hAnsi="Times New Roman" w:cs="Times New Roman"/>
          <w:b/>
          <w:i/>
          <w:sz w:val="28"/>
          <w:szCs w:val="28"/>
          <w:lang w:val="uk-UA"/>
        </w:rPr>
        <w:t>Джерело: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4">
        <w:rPr>
          <w:rFonts w:ascii="Times New Roman" w:hAnsi="Times New Roman" w:cs="Times New Roman"/>
          <w:sz w:val="28"/>
          <w:szCs w:val="28"/>
          <w:lang w:val="uk-UA"/>
        </w:rPr>
        <w:t>https://nykodym.blogspot.com/2015/01/blog-post_21.html</w:t>
      </w:r>
    </w:p>
    <w:sectPr w:rsidR="00303BA3" w:rsidRPr="000F5464" w:rsidSect="000F54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464"/>
    <w:rsid w:val="000F5464"/>
    <w:rsid w:val="00210C41"/>
    <w:rsid w:val="00303BA3"/>
    <w:rsid w:val="00671C74"/>
    <w:rsid w:val="0083149B"/>
    <w:rsid w:val="00D535AB"/>
    <w:rsid w:val="00E43A14"/>
    <w:rsid w:val="00F8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</w:style>
  <w:style w:type="paragraph" w:styleId="3">
    <w:name w:val="heading 3"/>
    <w:basedOn w:val="a"/>
    <w:link w:val="30"/>
    <w:uiPriority w:val="9"/>
    <w:qFormat/>
    <w:rsid w:val="000F5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5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5">
    <w:name w:val="fontstyle15"/>
    <w:basedOn w:val="a0"/>
    <w:rsid w:val="000F5464"/>
  </w:style>
  <w:style w:type="character" w:customStyle="1" w:styleId="fontstyle14">
    <w:name w:val="fontstyle14"/>
    <w:basedOn w:val="a0"/>
    <w:rsid w:val="000F5464"/>
  </w:style>
  <w:style w:type="character" w:customStyle="1" w:styleId="fontstyle17">
    <w:name w:val="fontstyle17"/>
    <w:basedOn w:val="a0"/>
    <w:rsid w:val="000F5464"/>
  </w:style>
  <w:style w:type="character" w:customStyle="1" w:styleId="fontstyle18">
    <w:name w:val="fontstyle18"/>
    <w:basedOn w:val="a0"/>
    <w:rsid w:val="000F5464"/>
  </w:style>
  <w:style w:type="character" w:customStyle="1" w:styleId="fontstyle19">
    <w:name w:val="fontstyle19"/>
    <w:basedOn w:val="a0"/>
    <w:rsid w:val="000F5464"/>
  </w:style>
  <w:style w:type="paragraph" w:styleId="a3">
    <w:name w:val="Balloon Text"/>
    <w:basedOn w:val="a"/>
    <w:link w:val="a4"/>
    <w:uiPriority w:val="99"/>
    <w:semiHidden/>
    <w:unhideWhenUsed/>
    <w:rsid w:val="000F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jttR9IyqU8734qa6HRA3R8Y1MIlX82UAEVkfLFWKlmuSkHbpDhz6aw391e03KcXM1KwOcCUQtPD6DkfcclnFhyKe9VJ_tOY_PDdjsVdNhopit2dVATUfXniIjN4c8y9fPzIKz6Tvx3Jwrx/s1600/53189_original+(2)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5189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Scuolavsesvit04</dc:creator>
  <cp:lastModifiedBy>Scuolavsesvit04</cp:lastModifiedBy>
  <cp:revision>1</cp:revision>
  <dcterms:created xsi:type="dcterms:W3CDTF">2025-11-02T20:02:00Z</dcterms:created>
  <dcterms:modified xsi:type="dcterms:W3CDTF">2025-11-02T21:04:00Z</dcterms:modified>
</cp:coreProperties>
</file>