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rFonts w:ascii="Times New Roman"/>
          <w:sz w:val="20"/>
        </w:rPr>
      </w:pPr>
    </w:p>
    <w:p>
      <w:pPr>
        <w:pStyle w:val="style66"/>
        <w:rPr>
          <w:rFonts w:ascii="Times New Roman"/>
          <w:sz w:val="20"/>
        </w:rPr>
      </w:pPr>
    </w:p>
    <w:p>
      <w:pPr>
        <w:pStyle w:val="style66"/>
        <w:spacing w:before="2"/>
        <w:rPr>
          <w:rFonts w:ascii="Times New Roman"/>
          <w:sz w:val="23"/>
        </w:rPr>
      </w:pPr>
    </w:p>
    <w:p>
      <w:pPr>
        <w:pStyle w:val="style0"/>
        <w:spacing w:before="11"/>
        <w:ind w:left="4105" w:right="291" w:firstLine="0"/>
        <w:jc w:val="center"/>
        <w:rPr>
          <w:b/>
          <w:sz w:val="44"/>
        </w:rPr>
      </w:pPr>
      <w:r>
        <w:rPr/>
        <w:drawing>
          <wp:anchor distT="0" distB="0" distL="0" distR="0" simplePos="false" relativeHeight="2" behindDoc="false" locked="false" layoutInCell="true" allowOverlap="true">
            <wp:simplePos x="0" y="0"/>
            <wp:positionH relativeFrom="page">
              <wp:posOffset>457200</wp:posOffset>
            </wp:positionH>
            <wp:positionV relativeFrom="paragraph">
              <wp:posOffset>-460282</wp:posOffset>
            </wp:positionV>
            <wp:extent cx="2339340" cy="2362200"/>
            <wp:effectExtent l="0" t="0" r="0" b="0"/>
            <wp:wrapNone/>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2339340" cy="2362200"/>
                    </a:xfrm>
                    <a:prstGeom prst="rect"/>
                  </pic:spPr>
                </pic:pic>
              </a:graphicData>
            </a:graphic>
          </wp:anchor>
        </w:drawing>
      </w:r>
      <w:r>
        <w:rPr>
          <w:b/>
          <w:sz w:val="44"/>
        </w:rPr>
        <w:t>В</w:t>
      </w:r>
      <w:r>
        <w:rPr>
          <w:b/>
          <w:sz w:val="44"/>
          <w:lang w:val="en-US"/>
        </w:rPr>
        <w:t xml:space="preserve"> </w:t>
      </w:r>
      <w:r>
        <w:rPr>
          <w:b/>
          <w:sz w:val="44"/>
        </w:rPr>
        <w:t>ДОРОЗІ</w:t>
      </w:r>
      <w:r>
        <w:rPr>
          <w:b/>
          <w:sz w:val="44"/>
          <w:lang w:val="en-US"/>
        </w:rPr>
        <w:t xml:space="preserve"> </w:t>
      </w:r>
      <w:r>
        <w:rPr>
          <w:b/>
          <w:sz w:val="44"/>
        </w:rPr>
        <w:t>НА</w:t>
      </w:r>
      <w:r>
        <w:rPr>
          <w:b/>
          <w:sz w:val="44"/>
          <w:lang w:val="en-US"/>
        </w:rPr>
        <w:t xml:space="preserve"> </w:t>
      </w:r>
      <w:r>
        <w:rPr>
          <w:b/>
          <w:sz w:val="44"/>
        </w:rPr>
        <w:t>СДМ</w:t>
      </w:r>
      <w:r>
        <w:rPr>
          <w:b/>
          <w:sz w:val="44"/>
          <w:lang w:val="en-US"/>
        </w:rPr>
        <w:t xml:space="preserve"> </w:t>
      </w:r>
      <w:r>
        <w:rPr>
          <w:b/>
          <w:sz w:val="44"/>
        </w:rPr>
        <w:t>ЛІСАБОН</w:t>
      </w:r>
      <w:r>
        <w:rPr>
          <w:b/>
          <w:sz w:val="44"/>
          <w:lang w:val="en-US"/>
        </w:rPr>
        <w:t xml:space="preserve"> </w:t>
      </w:r>
      <w:r>
        <w:rPr>
          <w:b/>
          <w:sz w:val="44"/>
        </w:rPr>
        <w:t>2023</w:t>
      </w:r>
    </w:p>
    <w:p>
      <w:pPr>
        <w:pStyle w:val="style66"/>
        <w:spacing w:before="3"/>
        <w:rPr>
          <w:b/>
          <w:sz w:val="63"/>
        </w:rPr>
      </w:pPr>
    </w:p>
    <w:p>
      <w:pPr>
        <w:pStyle w:val="style0"/>
        <w:spacing w:before="0"/>
        <w:ind w:left="4105" w:right="211" w:firstLine="0"/>
        <w:jc w:val="center"/>
        <w:rPr>
          <w:b/>
          <w:sz w:val="28"/>
        </w:rPr>
      </w:pPr>
      <w:r>
        <w:rPr>
          <w:b/>
          <w:sz w:val="28"/>
          <w:lang w:val="en-US"/>
        </w:rPr>
        <w:t xml:space="preserve">КВІТЕНЬ </w:t>
      </w:r>
      <w:r>
        <w:rPr>
          <w:b/>
          <w:sz w:val="28"/>
        </w:rPr>
        <w:t>202</w:t>
      </w:r>
      <w:r>
        <w:rPr>
          <w:b/>
          <w:sz w:val="28"/>
          <w:lang w:val="en-US"/>
        </w:rPr>
        <w:t>3</w:t>
      </w:r>
    </w:p>
    <w:p>
      <w:pPr>
        <w:pStyle w:val="style4098"/>
        <w:spacing w:before="172"/>
        <w:ind w:left="4105" w:right="286"/>
        <w:rPr/>
      </w:pPr>
      <w:r>
        <w:t>КОНСПЕКТ ДЛЯ АНІМАТОРА</w:t>
      </w:r>
    </w:p>
    <w:p>
      <w:pPr>
        <w:pStyle w:val="style66"/>
        <w:spacing w:before="7"/>
        <w:rPr>
          <w:b/>
          <w:sz w:val="19"/>
        </w:rPr>
      </w:pPr>
    </w:p>
    <w:p>
      <w:pPr>
        <w:pStyle w:val="style62"/>
        <w:rPr>
          <w:b/>
          <w:sz w:val="44"/>
          <w:szCs w:val="18"/>
        </w:rPr>
      </w:pPr>
      <w:r>
        <w:rPr>
          <w:b/>
          <w:sz w:val="44"/>
          <w:szCs w:val="18"/>
          <w:lang w:val="en-US"/>
        </w:rPr>
        <w:t xml:space="preserve">ЄВХАРИСТІЯ </w:t>
      </w:r>
    </w:p>
    <w:p>
      <w:pPr>
        <w:pStyle w:val="style62"/>
        <w:rPr>
          <w:b/>
          <w:sz w:val="44"/>
          <w:szCs w:val="18"/>
        </w:rPr>
      </w:pPr>
    </w:p>
    <w:p>
      <w:pPr>
        <w:pStyle w:val="style4098"/>
        <w:rPr/>
      </w:pPr>
      <w:r>
        <w:rPr>
          <w:color w:val="00af50"/>
        </w:rPr>
        <w:t>Ціл</w:t>
      </w:r>
      <w:r>
        <w:rPr>
          <w:color w:val="00af50"/>
          <w:lang w:val="en-US"/>
        </w:rPr>
        <w:t xml:space="preserve">і </w:t>
      </w:r>
      <w:r>
        <w:rPr>
          <w:color w:val="00af50"/>
        </w:rPr>
        <w:t>формаційної</w:t>
      </w:r>
      <w:r>
        <w:rPr>
          <w:color w:val="00af50"/>
          <w:lang w:val="en-US"/>
        </w:rPr>
        <w:t xml:space="preserve"> </w:t>
      </w:r>
      <w:r>
        <w:rPr>
          <w:color w:val="00af50"/>
        </w:rPr>
        <w:t>зустрічі</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1. Ми переходимо від постави «бути на Месі» до «брати участь у Месі»</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2. Ми розуміємо, чому Євхаристія є найважливішою молитвою Церкви</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3. Ми знаємо, що робити, щоб добре переживати Євхаристію</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4. Відкриваємо потребу перебування перед Господом у Пресвятих Тайнах</w:t>
      </w:r>
    </w:p>
    <w:p>
      <w:pPr>
        <w:pStyle w:val="style66"/>
        <w:spacing w:before="10"/>
        <w:rPr>
          <w:b/>
          <w:sz w:val="28"/>
        </w:rPr>
      </w:pPr>
    </w:p>
    <w:p>
      <w:pPr>
        <w:pStyle w:val="style4098"/>
        <w:ind w:left="276"/>
        <w:rPr/>
      </w:pPr>
      <w:r>
        <w:rPr>
          <w:color w:val="00af50"/>
        </w:rPr>
        <w:t>План</w:t>
      </w:r>
      <w:r>
        <w:rPr>
          <w:color w:val="00af50"/>
          <w:lang w:val="en-US"/>
        </w:rPr>
        <w:t xml:space="preserve"> </w:t>
      </w:r>
      <w:r>
        <w:rPr>
          <w:color w:val="00af50"/>
        </w:rPr>
        <w:t>зустрічі</w:t>
      </w:r>
    </w:p>
    <w:p>
      <w:pPr>
        <w:pStyle w:val="style0"/>
        <w:spacing w:before="201"/>
        <w:ind w:left="100" w:right="119" w:firstLine="0"/>
        <w:jc w:val="both"/>
        <w:rPr>
          <w:i/>
          <w:sz w:val="20"/>
        </w:rPr>
      </w:pPr>
      <w:r>
        <w:rPr>
          <w:i/>
          <w:color w:val="ff0000"/>
          <w:sz w:val="20"/>
        </w:rPr>
        <w:t>Це наша пропозиція – звісно можна модифікувати окремі частини, не змінюючи змісту. Додатково, залежно від</w:t>
      </w:r>
      <w:r>
        <w:rPr>
          <w:i/>
          <w:color w:val="ff0000"/>
          <w:sz w:val="20"/>
          <w:lang w:val="en-US"/>
        </w:rPr>
        <w:t xml:space="preserve"> </w:t>
      </w:r>
      <w:r>
        <w:rPr>
          <w:i/>
          <w:color w:val="ff0000"/>
          <w:sz w:val="20"/>
        </w:rPr>
        <w:t>часу</w:t>
      </w:r>
      <w:r>
        <w:rPr>
          <w:i/>
          <w:color w:val="ff0000"/>
          <w:sz w:val="20"/>
          <w:lang w:val="en-US"/>
        </w:rPr>
        <w:t xml:space="preserve"> </w:t>
      </w:r>
      <w:r>
        <w:rPr>
          <w:i/>
          <w:color w:val="ff0000"/>
          <w:sz w:val="20"/>
        </w:rPr>
        <w:t>проведення</w:t>
      </w:r>
      <w:r>
        <w:rPr>
          <w:i/>
          <w:color w:val="ff0000"/>
          <w:sz w:val="20"/>
          <w:lang w:val="en-US"/>
        </w:rPr>
        <w:t xml:space="preserve"> </w:t>
      </w:r>
      <w:r>
        <w:rPr>
          <w:i/>
          <w:color w:val="ff0000"/>
          <w:sz w:val="20"/>
        </w:rPr>
        <w:t>зустрічі,</w:t>
      </w:r>
      <w:r>
        <w:rPr>
          <w:i/>
          <w:color w:val="ff0000"/>
          <w:sz w:val="20"/>
          <w:lang w:val="en-US"/>
        </w:rPr>
        <w:t xml:space="preserve"> </w:t>
      </w:r>
      <w:r>
        <w:rPr>
          <w:i/>
          <w:color w:val="ff0000"/>
          <w:sz w:val="20"/>
        </w:rPr>
        <w:t>заохочує</w:t>
      </w:r>
      <w:r>
        <w:rPr>
          <w:i/>
          <w:color w:val="ff0000"/>
          <w:sz w:val="20"/>
          <w:lang w:val="en-US"/>
        </w:rPr>
        <w:t xml:space="preserve">мо </w:t>
      </w:r>
      <w:r>
        <w:rPr>
          <w:i/>
          <w:color w:val="ff0000"/>
          <w:sz w:val="20"/>
        </w:rPr>
        <w:t>мо</w:t>
      </w:r>
      <w:r>
        <w:rPr>
          <w:i/>
          <w:color w:val="ff0000"/>
          <w:sz w:val="20"/>
          <w:lang w:val="en-US"/>
        </w:rPr>
        <w:t xml:space="preserve">лодь </w:t>
      </w:r>
      <w:r>
        <w:rPr>
          <w:i/>
          <w:color w:val="ff0000"/>
          <w:sz w:val="20"/>
        </w:rPr>
        <w:t>до</w:t>
      </w:r>
      <w:r>
        <w:rPr>
          <w:i/>
          <w:color w:val="ff0000"/>
          <w:sz w:val="20"/>
          <w:lang w:val="en-US"/>
        </w:rPr>
        <w:t xml:space="preserve"> </w:t>
      </w:r>
      <w:r>
        <w:rPr>
          <w:i/>
          <w:color w:val="ff0000"/>
          <w:sz w:val="20"/>
        </w:rPr>
        <w:t>того,</w:t>
      </w:r>
      <w:r>
        <w:rPr>
          <w:i/>
          <w:color w:val="ff0000"/>
          <w:sz w:val="20"/>
          <w:lang w:val="en-US"/>
        </w:rPr>
        <w:t xml:space="preserve"> </w:t>
      </w:r>
      <w:r>
        <w:rPr>
          <w:i/>
          <w:color w:val="ff0000"/>
          <w:sz w:val="20"/>
        </w:rPr>
        <w:t>щоб</w:t>
      </w:r>
      <w:r>
        <w:rPr>
          <w:i/>
          <w:color w:val="ff0000"/>
          <w:sz w:val="20"/>
          <w:lang w:val="en-US"/>
        </w:rPr>
        <w:t xml:space="preserve"> </w:t>
      </w:r>
      <w:r>
        <w:rPr>
          <w:i/>
          <w:color w:val="ff0000"/>
          <w:sz w:val="20"/>
        </w:rPr>
        <w:t>включити</w:t>
      </w:r>
      <w:r>
        <w:rPr>
          <w:i/>
          <w:color w:val="ff0000"/>
          <w:sz w:val="20"/>
          <w:lang w:val="en-US"/>
        </w:rPr>
        <w:t xml:space="preserve"> </w:t>
      </w:r>
      <w:r>
        <w:rPr>
          <w:i/>
          <w:color w:val="ff0000"/>
          <w:sz w:val="20"/>
        </w:rPr>
        <w:t>до</w:t>
      </w:r>
      <w:r>
        <w:rPr>
          <w:i/>
          <w:color w:val="ff0000"/>
          <w:sz w:val="20"/>
          <w:lang w:val="en-US"/>
        </w:rPr>
        <w:t xml:space="preserve"> </w:t>
      </w:r>
      <w:r>
        <w:rPr>
          <w:i/>
          <w:color w:val="ff0000"/>
          <w:sz w:val="20"/>
        </w:rPr>
        <w:t>програми</w:t>
      </w:r>
      <w:r>
        <w:rPr>
          <w:i/>
          <w:color w:val="ff0000"/>
          <w:sz w:val="20"/>
          <w:lang w:val="en-US"/>
        </w:rPr>
        <w:t xml:space="preserve"> </w:t>
      </w:r>
      <w:r>
        <w:rPr>
          <w:i/>
          <w:color w:val="ff0000"/>
          <w:sz w:val="20"/>
        </w:rPr>
        <w:t>Святу</w:t>
      </w:r>
      <w:r>
        <w:rPr>
          <w:i/>
          <w:color w:val="ff0000"/>
          <w:sz w:val="20"/>
          <w:lang w:val="en-US"/>
        </w:rPr>
        <w:t xml:space="preserve"> </w:t>
      </w:r>
      <w:r>
        <w:rPr>
          <w:i/>
          <w:color w:val="ff0000"/>
          <w:sz w:val="20"/>
        </w:rPr>
        <w:t>Месу</w:t>
      </w:r>
      <w:r>
        <w:rPr>
          <w:i/>
          <w:color w:val="ff0000"/>
          <w:sz w:val="20"/>
          <w:lang w:val="en-US"/>
        </w:rPr>
        <w:t xml:space="preserve"> </w:t>
      </w:r>
      <w:r>
        <w:rPr>
          <w:i/>
          <w:color w:val="ff0000"/>
          <w:sz w:val="20"/>
        </w:rPr>
        <w:t>з</w:t>
      </w:r>
      <w:r>
        <w:rPr>
          <w:i/>
          <w:color w:val="ff0000"/>
          <w:sz w:val="20"/>
          <w:lang w:val="en-US"/>
        </w:rPr>
        <w:t xml:space="preserve"> </w:t>
      </w:r>
      <w:r>
        <w:rPr>
          <w:i/>
          <w:color w:val="ff0000"/>
          <w:sz w:val="20"/>
        </w:rPr>
        <w:t>проповіддю</w:t>
      </w:r>
      <w:r>
        <w:rPr>
          <w:i/>
          <w:color w:val="ff0000"/>
          <w:sz w:val="20"/>
          <w:lang w:val="en-US"/>
        </w:rPr>
        <w:t xml:space="preserve"> </w:t>
      </w:r>
      <w:r>
        <w:rPr>
          <w:i/>
          <w:color w:val="ff0000"/>
          <w:sz w:val="20"/>
        </w:rPr>
        <w:t>та</w:t>
      </w:r>
      <w:r>
        <w:rPr>
          <w:i/>
          <w:color w:val="ff0000"/>
          <w:sz w:val="20"/>
          <w:lang w:val="en-US"/>
        </w:rPr>
        <w:t xml:space="preserve"> </w:t>
      </w:r>
      <w:r>
        <w:rPr>
          <w:i/>
          <w:color w:val="ff0000"/>
          <w:sz w:val="20"/>
        </w:rPr>
        <w:t>поклоніння</w:t>
      </w:r>
      <w:r>
        <w:rPr>
          <w:i/>
          <w:color w:val="ff0000"/>
          <w:sz w:val="20"/>
          <w:lang w:val="en-US"/>
        </w:rPr>
        <w:t xml:space="preserve"> </w:t>
      </w:r>
      <w:r>
        <w:rPr>
          <w:i/>
          <w:color w:val="ff0000"/>
          <w:sz w:val="20"/>
        </w:rPr>
        <w:t>Пресвятим</w:t>
      </w:r>
      <w:r>
        <w:rPr>
          <w:i/>
          <w:color w:val="ff0000"/>
          <w:sz w:val="20"/>
          <w:lang w:val="en-US"/>
        </w:rPr>
        <w:t xml:space="preserve"> </w:t>
      </w:r>
      <w:r>
        <w:rPr>
          <w:i/>
          <w:color w:val="ff0000"/>
          <w:sz w:val="20"/>
        </w:rPr>
        <w:t>Дарам</w:t>
      </w:r>
      <w:r>
        <w:rPr>
          <w:i/>
          <w:color w:val="ff0000"/>
          <w:sz w:val="20"/>
          <w:lang w:val="en-US"/>
        </w:rPr>
        <w:t xml:space="preserve">, а також </w:t>
      </w:r>
      <w:r>
        <w:rPr>
          <w:i/>
          <w:color w:val="ff0000"/>
          <w:sz w:val="20"/>
        </w:rPr>
        <w:t>можливість сповіді.</w:t>
      </w:r>
    </w:p>
    <w:p>
      <w:pPr>
        <w:pStyle w:val="style66"/>
        <w:spacing w:before="4"/>
        <w:rPr>
          <w:i/>
          <w:sz w:val="18"/>
        </w:rPr>
      </w:pPr>
    </w:p>
    <w:p>
      <w:pPr>
        <w:pStyle w:val="style4099"/>
        <w:numPr>
          <w:ilvl w:val="0"/>
          <w:numId w:val="2"/>
        </w:numPr>
        <w:tabs>
          <w:tab w:val="left" w:leader="none" w:pos="379"/>
        </w:tabs>
        <w:spacing w:before="0" w:after="0" w:lineRule="auto" w:line="360"/>
        <w:ind w:left="378" w:right="0" w:hanging="279"/>
        <w:jc w:val="both"/>
        <w:rPr/>
      </w:pPr>
      <w:r>
        <w:t>Молитва</w:t>
      </w:r>
      <w:r>
        <w:rPr>
          <w:lang w:val="en-US"/>
        </w:rPr>
        <w:t xml:space="preserve"> </w:t>
      </w:r>
      <w:r>
        <w:t>на</w:t>
      </w:r>
      <w:r>
        <w:rPr>
          <w:lang w:val="en-US"/>
        </w:rPr>
        <w:t xml:space="preserve"> </w:t>
      </w:r>
      <w:r>
        <w:t>початок.</w:t>
      </w:r>
    </w:p>
    <w:p>
      <w:pPr>
        <w:pStyle w:val="style0"/>
        <w:spacing w:before="1" w:lineRule="auto" w:line="360"/>
        <w:ind w:left="0" w:right="119"/>
        <w:jc w:val="both"/>
        <w:rPr>
          <w:b w:val="false"/>
          <w:bCs w:val="false"/>
          <w:sz w:val="24"/>
          <w:szCs w:val="24"/>
        </w:rPr>
      </w:pPr>
      <w:r>
        <w:rPr>
          <w:b w:val="false"/>
          <w:bCs w:val="false"/>
          <w:sz w:val="24"/>
          <w:szCs w:val="24"/>
          <w:lang w:val="en-US"/>
        </w:rPr>
        <w:t xml:space="preserve">Розпочніть зустріч молитвою до Святого Духа </w:t>
      </w:r>
    </w:p>
    <w:p>
      <w:pPr>
        <w:pStyle w:val="style0"/>
        <w:spacing w:before="1" w:lineRule="auto" w:line="360"/>
        <w:ind w:left="0" w:right="119"/>
        <w:jc w:val="both"/>
        <w:rPr>
          <w:b/>
          <w:bCs/>
          <w:sz w:val="28"/>
          <w:szCs w:val="28"/>
        </w:rPr>
      </w:pPr>
      <w:r>
        <w:rPr>
          <w:b/>
          <w:bCs/>
          <w:sz w:val="28"/>
          <w:szCs w:val="28"/>
          <w:lang w:val="en-US"/>
        </w:rPr>
        <w:t xml:space="preserve">2. Актуалізація </w:t>
      </w:r>
    </w:p>
    <w:p>
      <w:pPr>
        <w:pStyle w:val="style0"/>
        <w:spacing w:before="1" w:lineRule="auto" w:line="360"/>
        <w:ind w:left="0" w:right="119"/>
        <w:jc w:val="both"/>
        <w:rPr>
          <w:b w:val="false"/>
          <w:bCs w:val="false"/>
          <w:sz w:val="24"/>
          <w:szCs w:val="24"/>
        </w:rPr>
      </w:pPr>
      <w:r>
        <w:rPr>
          <w:b w:val="false"/>
          <w:bCs w:val="false"/>
          <w:sz w:val="24"/>
          <w:szCs w:val="24"/>
          <w:lang w:val="en-US"/>
        </w:rPr>
        <w:t>Пригадайте зміст попередньої зустрічі про сповідь.</w:t>
      </w:r>
    </w:p>
    <w:p>
      <w:pPr>
        <w:pStyle w:val="style4099"/>
        <w:numPr>
          <w:ilvl w:val="0"/>
          <w:numId w:val="0"/>
        </w:numPr>
        <w:tabs>
          <w:tab w:val="left" w:leader="none" w:pos="379"/>
        </w:tabs>
        <w:spacing w:before="0" w:after="0" w:lineRule="auto" w:line="360"/>
        <w:ind w:left="0" w:right="0" w:firstLine="0"/>
        <w:jc w:val="both"/>
        <w:rPr>
          <w:sz w:val="29"/>
        </w:rPr>
      </w:pPr>
      <w:r>
        <w:rPr>
          <w:lang w:val="en-US"/>
        </w:rPr>
        <w:t xml:space="preserve">3. </w:t>
      </w:r>
      <w:r>
        <w:t>Читання Божого Слова (</w:t>
      </w:r>
      <w:r>
        <w:rPr>
          <w:lang w:val="en-US"/>
        </w:rPr>
        <w:t>Лк 22, 14-18</w:t>
      </w:r>
      <w:r>
        <w:t>).</w:t>
      </w:r>
      <w:r>
        <w:rPr>
          <w:sz w:val="24"/>
        </w:rPr>
        <w:t xml:space="preserve">    </w:t>
      </w:r>
    </w:p>
    <w:p>
      <w:pPr>
        <w:pStyle w:val="style0"/>
        <w:spacing w:before="1" w:lineRule="auto" w:line="360"/>
        <w:ind w:left="100" w:right="0"/>
        <w:jc w:val="both"/>
        <w:rPr>
          <w:sz w:val="18"/>
        </w:rPr>
      </w:pPr>
      <w:r>
        <w:rPr>
          <w:sz w:val="24"/>
          <w:lang w:val="en-US"/>
        </w:rPr>
        <w:t xml:space="preserve"> І як прийшла година, сів Ісус до столу й апостоли з Ним. І Він до них промовив: Я сильно бажав спожити оцю пасху з вами перш, ніж Мені страждати, бо кажу вам, Я її більш не буду їсти, аж поки вона не звершиться в Божім Царстві. І, взявши чашу, віддав хвалу й мовив:  Візьміть її і поділіться між собою, бо, кажу вам: Віднині Я не буду більше пити з плоду винограду, доки не прийде Боже Царство.</w:t>
      </w:r>
    </w:p>
    <w:p>
      <w:pPr>
        <w:pStyle w:val="style0"/>
        <w:spacing w:before="1" w:lineRule="auto" w:line="276"/>
        <w:ind w:left="100" w:right="0"/>
        <w:jc w:val="both"/>
        <w:rPr>
          <w:sz w:val="20"/>
          <w:szCs w:val="20"/>
        </w:rPr>
      </w:pPr>
      <w:r>
        <w:rPr>
          <w:sz w:val="24"/>
          <w:lang w:val="en-US"/>
        </w:rPr>
        <w:t>І, взявши хліб, віддав хвалу, поламав, дав їм і мовив:  Це – моє Тіло, що за вас віддається. Чиніть це на мій спомин</w:t>
      </w:r>
      <w:r>
        <w:rPr>
          <w:sz w:val="36"/>
          <w:szCs w:val="32"/>
          <w:lang w:val="en-US"/>
        </w:rPr>
        <w:t xml:space="preserve">. </w:t>
      </w:r>
      <w:r>
        <w:rPr>
          <w:sz w:val="24"/>
          <w:szCs w:val="24"/>
          <w:lang w:val="en-US"/>
        </w:rPr>
        <w:t>Так само чашу по вечері, кажучи: Ця чаша – це Новий Завіт у моїй Крові, що за вас проливається.</w:t>
      </w:r>
    </w:p>
    <w:p>
      <w:pPr>
        <w:pStyle w:val="style4099"/>
        <w:numPr>
          <w:ilvl w:val="0"/>
          <w:numId w:val="0"/>
        </w:numPr>
        <w:tabs>
          <w:tab w:val="left" w:leader="none" w:pos="379"/>
        </w:tabs>
        <w:spacing w:before="0" w:after="0" w:lineRule="auto" w:line="276"/>
        <w:ind w:left="0" w:right="0" w:firstLine="0"/>
        <w:jc w:val="left"/>
        <w:rPr>
          <w:lang w:val="en-US"/>
        </w:rPr>
      </w:pPr>
      <w:r>
        <w:rPr>
          <w:lang w:val="en-US"/>
        </w:rPr>
        <w:t xml:space="preserve">4. Завдання </w:t>
      </w:r>
    </w:p>
    <w:p>
      <w:pPr>
        <w:pStyle w:val="style4099"/>
        <w:numPr>
          <w:ilvl w:val="0"/>
          <w:numId w:val="0"/>
        </w:numPr>
        <w:tabs>
          <w:tab w:val="left" w:leader="none" w:pos="379"/>
        </w:tabs>
        <w:spacing w:before="0" w:after="0" w:lineRule="auto" w:line="360"/>
        <w:ind w:left="0" w:right="0" w:firstLine="0"/>
        <w:jc w:val="left"/>
        <w:rPr>
          <w:b w:val="false"/>
          <w:bCs w:val="false"/>
          <w:sz w:val="24"/>
          <w:szCs w:val="24"/>
          <w:lang w:val="en-US"/>
        </w:rPr>
      </w:pPr>
      <w:r>
        <w:rPr>
          <w:b w:val="false"/>
          <w:bCs w:val="false"/>
          <w:sz w:val="24"/>
          <w:szCs w:val="24"/>
          <w:lang w:val="en-US"/>
        </w:rPr>
        <w:t>Об'єднайтеся у малі групи.  Кожна група отримує декілька аркушів паперу з назвами окремих частин Святої Меси, які вони мають скласти у належному порядку, відповідно до того, як триває Свята Меса.</w:t>
      </w:r>
    </w:p>
    <w:p>
      <w:pPr>
        <w:pStyle w:val="style4099"/>
        <w:numPr>
          <w:ilvl w:val="0"/>
          <w:numId w:val="0"/>
        </w:numPr>
        <w:tabs>
          <w:tab w:val="left" w:leader="none" w:pos="379"/>
        </w:tabs>
        <w:spacing w:before="0" w:after="0" w:lineRule="auto" w:line="360"/>
        <w:ind w:left="0" w:right="0" w:firstLine="0"/>
        <w:jc w:val="left"/>
        <w:rPr/>
      </w:pPr>
      <w:r>
        <w:rPr>
          <w:lang w:val="en-US"/>
        </w:rPr>
        <w:t xml:space="preserve">4. </w:t>
      </w:r>
      <w:r>
        <w:t>Конференція.</w:t>
      </w:r>
    </w:p>
    <w:p>
      <w:pPr>
        <w:pStyle w:val="style0"/>
        <w:spacing w:before="171" w:lineRule="auto" w:line="360"/>
        <w:ind w:left="0" w:right="0"/>
        <w:jc w:val="both"/>
        <w:rPr>
          <w:i/>
          <w:sz w:val="20"/>
        </w:rPr>
      </w:pPr>
      <w:r>
        <w:rPr>
          <w:i/>
          <w:color w:val="ff0000"/>
          <w:sz w:val="20"/>
        </w:rPr>
        <w:t>Нижче</w:t>
      </w:r>
      <w:r>
        <w:rPr>
          <w:i/>
          <w:color w:val="ff0000"/>
          <w:sz w:val="20"/>
          <w:lang w:val="en-US"/>
        </w:rPr>
        <w:t xml:space="preserve"> </w:t>
      </w:r>
      <w:r>
        <w:rPr>
          <w:i/>
          <w:color w:val="ff0000"/>
          <w:sz w:val="20"/>
        </w:rPr>
        <w:t>наведено</w:t>
      </w:r>
      <w:r>
        <w:rPr>
          <w:i/>
          <w:color w:val="ff0000"/>
          <w:sz w:val="20"/>
          <w:lang w:val="en-US"/>
        </w:rPr>
        <w:t xml:space="preserve"> </w:t>
      </w:r>
      <w:r>
        <w:rPr>
          <w:i/>
          <w:color w:val="ff0000"/>
          <w:sz w:val="20"/>
        </w:rPr>
        <w:t>зразок</w:t>
      </w:r>
      <w:r>
        <w:rPr>
          <w:i/>
          <w:color w:val="ff0000"/>
          <w:sz w:val="20"/>
          <w:lang w:val="en-US"/>
        </w:rPr>
        <w:t xml:space="preserve"> </w:t>
      </w:r>
      <w:r>
        <w:rPr>
          <w:i/>
          <w:color w:val="ff0000"/>
          <w:sz w:val="20"/>
        </w:rPr>
        <w:t>тексту</w:t>
      </w:r>
      <w:r>
        <w:rPr>
          <w:i/>
          <w:color w:val="ff0000"/>
          <w:sz w:val="20"/>
          <w:lang w:val="en-US"/>
        </w:rPr>
        <w:t xml:space="preserve"> </w:t>
      </w:r>
      <w:r>
        <w:rPr>
          <w:i/>
          <w:color w:val="ff0000"/>
          <w:sz w:val="20"/>
        </w:rPr>
        <w:t>конференції,</w:t>
      </w:r>
      <w:r>
        <w:rPr>
          <w:i/>
          <w:color w:val="ff0000"/>
          <w:sz w:val="20"/>
          <w:lang w:val="en-US"/>
        </w:rPr>
        <w:t xml:space="preserve"> </w:t>
      </w:r>
      <w:r>
        <w:rPr>
          <w:i/>
          <w:color w:val="ff0000"/>
          <w:sz w:val="20"/>
        </w:rPr>
        <w:t>який</w:t>
      </w:r>
      <w:r>
        <w:rPr>
          <w:i/>
          <w:color w:val="ff0000"/>
          <w:sz w:val="20"/>
          <w:lang w:val="en-US"/>
        </w:rPr>
        <w:t xml:space="preserve"> </w:t>
      </w:r>
      <w:r>
        <w:rPr>
          <w:i/>
          <w:color w:val="ff0000"/>
          <w:sz w:val="20"/>
        </w:rPr>
        <w:t>може</w:t>
      </w:r>
      <w:r>
        <w:rPr>
          <w:i/>
          <w:color w:val="ff0000"/>
          <w:sz w:val="20"/>
          <w:lang w:val="en-US"/>
        </w:rPr>
        <w:t xml:space="preserve"> </w:t>
      </w:r>
      <w:r>
        <w:rPr>
          <w:i/>
          <w:color w:val="ff0000"/>
          <w:sz w:val="20"/>
        </w:rPr>
        <w:t>послужити</w:t>
      </w:r>
      <w:r>
        <w:rPr>
          <w:i/>
          <w:color w:val="ff0000"/>
          <w:sz w:val="20"/>
          <w:lang w:val="en-US"/>
        </w:rPr>
        <w:t xml:space="preserve"> </w:t>
      </w:r>
      <w:r>
        <w:rPr>
          <w:i/>
          <w:color w:val="ff0000"/>
          <w:sz w:val="20"/>
        </w:rPr>
        <w:t>натхненням</w:t>
      </w:r>
      <w:r>
        <w:rPr>
          <w:i/>
          <w:color w:val="ff0000"/>
          <w:sz w:val="20"/>
          <w:lang w:val="en-US"/>
        </w:rPr>
        <w:t xml:space="preserve"> </w:t>
      </w:r>
      <w:r>
        <w:rPr>
          <w:i/>
          <w:color w:val="ff0000"/>
          <w:sz w:val="20"/>
        </w:rPr>
        <w:t>для</w:t>
      </w:r>
      <w:r>
        <w:rPr>
          <w:i/>
          <w:color w:val="ff0000"/>
          <w:sz w:val="20"/>
          <w:lang w:val="en-US"/>
        </w:rPr>
        <w:t xml:space="preserve"> </w:t>
      </w:r>
      <w:r>
        <w:rPr>
          <w:i/>
          <w:color w:val="ff0000"/>
          <w:sz w:val="20"/>
        </w:rPr>
        <w:t>аніматора.</w:t>
      </w:r>
    </w:p>
    <w:p>
      <w:pPr>
        <w:pStyle w:val="style4100"/>
        <w:numPr>
          <w:ilvl w:val="0"/>
          <w:numId w:val="0"/>
        </w:numPr>
        <w:tabs>
          <w:tab w:val="left" w:leader="none" w:pos="324"/>
        </w:tabs>
        <w:spacing w:before="154" w:after="0" w:lineRule="auto" w:line="360"/>
        <w:ind w:left="0" w:right="0" w:firstLine="0"/>
        <w:jc w:val="both"/>
        <w:rPr>
          <w:b w:val="false"/>
          <w:bCs w:val="false"/>
          <w:lang w:val="en-US"/>
        </w:rPr>
      </w:pPr>
      <w:r>
        <w:rPr>
          <w:b w:val="false"/>
          <w:bCs w:val="false"/>
          <w:lang w:val="en-US"/>
        </w:rPr>
        <w:t>Ви були на Службі в неділю?»  Таке запитання ми часто можемо почути від наших катехитів, священників та батьків.  Часто наші думки про Святу Месу  обмежуються тим, що ми просто повинні бути там.  Я ходжу до церкви, бо треба тому що це заповідь, тому що якщо я не піду, це буде гріх, тому що ми завжди ходимо.</w:t>
      </w:r>
    </w:p>
    <w:p>
      <w:pPr>
        <w:pStyle w:val="style4100"/>
        <w:numPr>
          <w:ilvl w:val="0"/>
          <w:numId w:val="0"/>
        </w:numPr>
        <w:tabs>
          <w:tab w:val="left" w:leader="none" w:pos="324"/>
        </w:tabs>
        <w:spacing w:before="154" w:after="0" w:lineRule="auto" w:line="360"/>
        <w:ind w:left="0" w:right="0" w:firstLine="0"/>
        <w:jc w:val="both"/>
        <w:rPr>
          <w:b w:val="false"/>
          <w:bCs w:val="false"/>
          <w:lang w:val="en-US"/>
        </w:rPr>
      </w:pPr>
      <w:r>
        <w:rPr>
          <w:b w:val="false"/>
          <w:bCs w:val="false"/>
          <w:lang w:val="en-US"/>
        </w:rPr>
        <w:t>- Але чи це не тому, що ми часто не свідомі того, в чому беремо участь.  Отже, що ж таке Свята Меса?</w:t>
      </w:r>
    </w:p>
    <w:p>
      <w:pPr>
        <w:pStyle w:val="style4100"/>
        <w:numPr>
          <w:ilvl w:val="0"/>
          <w:numId w:val="0"/>
        </w:numPr>
        <w:tabs>
          <w:tab w:val="left" w:leader="none" w:pos="324"/>
        </w:tabs>
        <w:spacing w:before="154" w:after="0" w:lineRule="auto" w:line="360"/>
        <w:ind w:left="0" w:right="0" w:firstLine="0"/>
        <w:jc w:val="both"/>
        <w:rPr/>
      </w:pPr>
      <w:r>
        <w:rPr>
          <w:lang w:val="en-US"/>
        </w:rPr>
        <w:t xml:space="preserve">1. Перлина Церкви </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lang w:val="en-US"/>
        </w:rPr>
        <w:t>Кажуть, що Євхаристія є перлиною Церкви.  У нас немає більшої молитви, ніж Свята Літургія.  Навіть сотні прочитаних вервиць не замінять однієї Меси.</w:t>
      </w:r>
      <w:r>
        <w:rPr>
          <w:b w:val="false"/>
          <w:bCs w:val="false"/>
          <w:color w:val="000000"/>
          <w:highlight w:val="none"/>
          <w:lang w:val="en-US"/>
        </w:rPr>
        <w:t xml:space="preserve"> Чому?  По-перше, тому що її встановив Сам Христос. Він наказав своїм апостолам, щоб «чинили це на спомин про Нього».  Можна сказати, що, як ти ставишся до Святої Меси, так ти ставишся до Христа. По-друге, тому що під час кожної Меси ми реально зустрічаємося з Ним. Ми можемо слухати Його в Його Слові, яке Він залишив нам, і ми також можемо бути настільки близько до Нього, що ближче не можна уявити.  Ми можемо буквально їсти Його.  Він залишив Себе в хлібі, щоб усі мали доступ до Нього, адже хліб є у всьому світі.  Він залишив Себе в їжі, тому що Він наша правдива їжа.</w:t>
      </w:r>
    </w:p>
    <w:p>
      <w:pPr>
        <w:pStyle w:val="style4100"/>
        <w:numPr>
          <w:ilvl w:val="0"/>
          <w:numId w:val="0"/>
        </w:numPr>
        <w:tabs>
          <w:tab w:val="left" w:leader="none" w:pos="372"/>
        </w:tabs>
        <w:spacing w:before="147" w:after="0" w:lineRule="auto" w:line="360"/>
        <w:ind w:left="371" w:right="0" w:firstLine="0"/>
        <w:jc w:val="both"/>
        <w:rPr>
          <w:b w:val="false"/>
          <w:bCs w:val="false"/>
          <w:sz w:val="22"/>
          <w:szCs w:val="22"/>
          <w:lang w:val="en-US"/>
        </w:rPr>
      </w:pPr>
      <w:r>
        <w:rPr>
          <w:b/>
          <w:bCs/>
          <w:lang w:val="en-US"/>
        </w:rPr>
        <w:t>2.  Спільна учта з Богом</w:t>
      </w:r>
    </w:p>
    <w:p>
      <w:pPr>
        <w:pStyle w:val="style66"/>
        <w:numPr>
          <w:ilvl w:val="0"/>
          <w:numId w:val="0"/>
        </w:numPr>
        <w:spacing w:before="1" w:lineRule="auto" w:line="360"/>
        <w:ind w:left="0" w:right="117"/>
        <w:jc w:val="both"/>
        <w:rPr>
          <w:b w:val="false"/>
          <w:bCs w:val="false"/>
          <w:sz w:val="22"/>
          <w:szCs w:val="22"/>
          <w:lang w:val="en-US"/>
        </w:rPr>
      </w:pPr>
      <w:r>
        <w:rPr>
          <w:b w:val="false"/>
          <w:bCs w:val="false"/>
          <w:sz w:val="22"/>
          <w:szCs w:val="22"/>
          <w:lang w:val="en-US"/>
        </w:rPr>
        <w:t xml:space="preserve">Святу Месу можна порівняти з родинним столом, за яким збираються люди, які відчувають один одного.  З такого досвіду якраз і народилася Свята Меса!  Це вже багато говорить про те, що таке Євхаристія.  Це спільний бенкет з Богом.  Ми сидимо за столом із кимсь, кого знаємо.  Бог хоче сісти з нами за стіл, Він запрошує нас, тому що Він нас знає.  </w:t>
      </w:r>
    </w:p>
    <w:p>
      <w:pPr>
        <w:pStyle w:val="style66"/>
        <w:numPr>
          <w:ilvl w:val="0"/>
          <w:numId w:val="0"/>
        </w:numPr>
        <w:spacing w:before="1" w:lineRule="auto" w:line="360"/>
        <w:ind w:left="0" w:right="117"/>
        <w:jc w:val="both"/>
        <w:rPr>
          <w:b w:val="false"/>
          <w:bCs w:val="false"/>
          <w:sz w:val="22"/>
          <w:szCs w:val="22"/>
          <w:lang w:val="en-US"/>
        </w:rPr>
      </w:pPr>
      <w:r>
        <w:rPr>
          <w:b w:val="false"/>
          <w:bCs w:val="false"/>
          <w:sz w:val="22"/>
          <w:szCs w:val="22"/>
          <w:lang w:val="en-US"/>
        </w:rPr>
        <w:t>Спільна трапеза – це те, що нас об’єднує.  Коли діти живуть далеко від матері, а вона хоче побачити їх усіх разом, перша думка — приготувати чудову вечерю.  Ісус, знаючи людську психіку, надав Месі характеру сімейної трапези, трапези, яка об’єднує всіх навколо Нього.</w:t>
      </w:r>
    </w:p>
    <w:p>
      <w:pPr>
        <w:pStyle w:val="style66"/>
        <w:numPr>
          <w:ilvl w:val="0"/>
          <w:numId w:val="0"/>
        </w:numPr>
        <w:spacing w:before="1" w:lineRule="auto" w:line="360"/>
        <w:ind w:left="0" w:right="117"/>
        <w:jc w:val="both"/>
        <w:rPr>
          <w:b w:val="false"/>
          <w:bCs w:val="false"/>
          <w:sz w:val="22"/>
          <w:szCs w:val="22"/>
          <w:lang w:val="en-US"/>
        </w:rPr>
      </w:pPr>
      <w:r>
        <w:rPr>
          <w:b/>
          <w:bCs/>
          <w:sz w:val="22"/>
          <w:szCs w:val="22"/>
          <w:lang w:val="en-US"/>
        </w:rPr>
        <w:t xml:space="preserve">        3. Жертовна учта</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Але ми не можемо зупинятися тільки на цьому рівні.  Бо Євхаристія є щось більше, ніж проста їжа.  Це жертовна учта.  Вона вшановує жертву, яку Христос склав на Голгофі. Смерть була найважливішим актом у житті Ісуса.  Вона була єдиною подією, яку Він хотів залишити в пам'яті.  Христос не просив, щоб люди записали Його слова в якусь священну книгу;  він не просив увіковічнити в історії Його доброту до бідних;  Він просить людей згадувати Його смерть.  Він навіть сам встановив, як саме це має бути зроблено.  Жертва Святої Меси є тим священним актом, у якому ми відтворюємо Його смерть на хресті.  Це слухняне виконання слів, залишених нам Спасителем: «Чиніть це на Мій спомин».</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 xml:space="preserve"> Тому Свята Меса є для нас вершиною християнського богослужіння. Ми не жертвуємо тварин на вівтарі, як у Старому Завіті, а тепер місце тих принесених в жертву ягнят зайняв Агнець Божий.  Він є</w:t>
      </w:r>
      <w:r>
        <w:rPr>
          <w:b w:val="false"/>
          <w:bCs w:val="false"/>
          <w:sz w:val="22"/>
          <w:szCs w:val="22"/>
          <w:lang w:val="en-US"/>
        </w:rPr>
        <w:cr/>
      </w:r>
      <w:r>
        <w:rPr>
          <w:b w:val="false"/>
          <w:bCs w:val="false"/>
          <w:sz w:val="22"/>
          <w:szCs w:val="22"/>
          <w:lang w:val="en-US"/>
        </w:rPr>
        <w:t xml:space="preserve"> спокутуванням наших гріхів.  Ми самі по собі не здатні відшкодувати Богу за наші гріхи, тому ми приносимо Богові в жертву Його Сина.  Це так само, як тато дає дитині монетку, щоб вона поклала її в кошик.  Ми отримуємо дар від Бога, який жертвуємо за нас самих.</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 xml:space="preserve"> У Старому Завіті частину жертви спалювали, тому що вважалося, що дим виносить жертву на небо, і Бог їсть цю жертву там, на небі.  Іншу частину приношення з'їдали вдома.  Це означало, що ми мали трапезу з Богом.  Бог з'їв те, що пішло з димком, а я вдома з’їдаю шматочок м’яса з тієї ж баранини.  Бо як Я їм їжу з кимось, це означає, що я з ним згоден.  Тому ми не причащаємось у стані гріха, бо тоді ми не в гармонії з Богом. Тому ми не можемо разом сісти за стіл, разом поїсти.  Треба спочатку помиритися.</w:t>
      </w:r>
      <w:r>
        <w:rPr>
          <w:b w:val="false"/>
          <w:bCs w:val="false"/>
          <w:sz w:val="22"/>
          <w:szCs w:val="22"/>
          <w:lang w:val="en-US"/>
        </w:rPr>
        <w:cr/>
      </w:r>
      <w:r>
        <w:rPr>
          <w:b w:val="false"/>
          <w:bCs w:val="false"/>
          <w:sz w:val="22"/>
          <w:szCs w:val="22"/>
          <w:lang w:val="en-US"/>
        </w:rPr>
        <w:t xml:space="preserve"> Подумайте, що цей хліб, який лежить на вівтарі в наших храмах, водночас з’єднується з Богом на небі.  Ви будете їсти хліб, що лежить перед Богом на небесах.  Бо Бог по суті з’єднаний зі своїм Сином.  Ви хочете єднатися з Богом?  Тоді ви повинні це з'їсти.</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4. Невідкрита таємниця</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Про Євхаристію можна було б говорити ще багато, але ми дійсно повинні усвідомити, що ми ніколи не зрозуміємо до кінця таємницю Святої Меси.  І чим ближче ми наближаємося до Бога, тим більше досягаємо суті Євхаристії.</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 xml:space="preserve"> Бог не хоче, щоб ми все розуміли.  Він хоче, щоб ми довіряли Йому і вірили, що «хто споживає Моє тіло і п’є Мою кров, той має життя вічне».  Щоб зрозуміти суть Меси, потрібна перш за все гаряча молитва.  Оскільки Євхаристія – це перш за все зустріч з Кимось, хто є для нас дуже важливим любить нас і хто з цієї любові віддав своє життя за нас.  Це наша НАЙПРЕКРАСНІША ЗУСТРІЧ З БОГОМ!</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 xml:space="preserve">5. Адорація Пресвятих Дарів </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 xml:space="preserve"> Варто скористатися тим, що Бог залишив Себе нам у своєму тілі,  що присутній серед нас.  Коли б ти не захотів зустрітися з Ним, Він чекає на тебе. Червоний світильник біля дарохранительниці вказує на те, що Ісус присутній тут.  З Ним можна зустрітися не лише на Святій Месі, а й під час особистої молитви та адорації.  Поклоніння – це особливий момент, коли ти можеш дивитись на того, хто тебе любить.  Стояти перед Христом, прихованим у Пресвятому Таїнстві, це схоже на сонячні ванни.  Коли ви стоїте на сонці, ви не відразу відчуваєте, як воно змінює вас, коли ваша шкіра стає коричневою.  Лише згодом ви побачите, як це вас змінило.  Стояння перед Христом також змінює вас, хоча Ви це, може, не відразу відчуваєте.</w:t>
      </w:r>
      <w:r>
        <w:rPr>
          <w:b w:val="false"/>
          <w:bCs w:val="false"/>
          <w:sz w:val="22"/>
          <w:szCs w:val="22"/>
          <w:lang w:val="en-US"/>
        </w:rPr>
        <w:cr/>
      </w:r>
      <w:r>
        <w:rPr>
          <w:b w:val="false"/>
          <w:bCs w:val="false"/>
          <w:sz w:val="22"/>
          <w:szCs w:val="22"/>
          <w:lang w:val="en-US"/>
        </w:rPr>
        <w:t xml:space="preserve"> Адорація допоможе заспокоїтися, знайти мир.  Ми живемо в світі шуму, де часто важко почути іншу людину, не кажучи вже про Бога.  Людське серце, завдяки поклонінню Пресвятим Тайнам, може стати оазою тиші, в якій людина почує голос Самого Господа Бога.  Варто за це боротися.  Проходячи повз храм, зупиніться на мить.  Привітайтесь з  Господом Ісусом.  Подякуйте Йому за те, що ви пережили, попросіть підтримати вас.  Ви побачите, як така хвилина молитви, зустрічі з Господом змінить ваше життя.</w:t>
      </w:r>
    </w:p>
    <w:p>
      <w:pPr>
        <w:pStyle w:val="style4099"/>
        <w:numPr>
          <w:ilvl w:val="0"/>
          <w:numId w:val="0"/>
        </w:numPr>
        <w:tabs>
          <w:tab w:val="left" w:leader="none" w:pos="379"/>
        </w:tabs>
        <w:spacing w:before="0" w:after="0" w:lineRule="auto" w:line="360"/>
        <w:ind w:left="0" w:right="0" w:firstLine="0"/>
        <w:jc w:val="both"/>
        <w:rPr>
          <w:b/>
          <w:bCs/>
          <w:sz w:val="28"/>
          <w:szCs w:val="28"/>
        </w:rPr>
      </w:pPr>
      <w:r>
        <w:rPr>
          <w:b/>
          <w:bCs/>
          <w:sz w:val="28"/>
          <w:szCs w:val="28"/>
          <w:lang w:val="en-US"/>
        </w:rPr>
        <w:t>5. Вправа</w:t>
      </w:r>
    </w:p>
    <w:p>
      <w:pPr>
        <w:pStyle w:val="style4099"/>
        <w:numPr>
          <w:ilvl w:val="0"/>
          <w:numId w:val="0"/>
        </w:numPr>
        <w:tabs>
          <w:tab w:val="left" w:leader="none" w:pos="379"/>
        </w:tabs>
        <w:spacing w:before="0" w:after="0" w:lineRule="auto" w:line="360"/>
        <w:ind w:left="0" w:right="0" w:firstLine="0"/>
        <w:jc w:val="both"/>
        <w:rPr>
          <w:b/>
          <w:bCs/>
          <w:sz w:val="22"/>
          <w:szCs w:val="22"/>
        </w:rPr>
      </w:pPr>
      <w:r>
        <w:rPr>
          <w:b w:val="false"/>
          <w:bCs w:val="false"/>
          <w:sz w:val="22"/>
          <w:szCs w:val="22"/>
          <w:lang w:val="en-US"/>
        </w:rPr>
        <w:t>Поділіться своїми проблемами у переживанні Святої Меси.  Що найбільше вас турбує, з чим ви не можете впоратися, чого ви не розумієте.  Спробуйте це потім разом обговорити, що можна зробити, щоб добре переживати Євхаристію.</w:t>
      </w:r>
    </w:p>
    <w:p>
      <w:pPr>
        <w:pStyle w:val="style4099"/>
        <w:numPr>
          <w:ilvl w:val="0"/>
          <w:numId w:val="0"/>
        </w:numPr>
        <w:tabs>
          <w:tab w:val="left" w:leader="none" w:pos="379"/>
        </w:tabs>
        <w:spacing w:before="0" w:after="0" w:lineRule="auto" w:line="360"/>
        <w:ind w:left="0" w:right="0" w:firstLine="0"/>
        <w:jc w:val="both"/>
        <w:rPr>
          <w:b w:val="false"/>
          <w:bCs w:val="false"/>
          <w:sz w:val="24"/>
        </w:rPr>
      </w:pPr>
      <w:r>
        <w:rPr>
          <w:b w:val="false"/>
          <w:bCs w:val="false"/>
          <w:sz w:val="22"/>
          <w:szCs w:val="22"/>
          <w:lang w:val="en-US"/>
        </w:rPr>
        <w:t xml:space="preserve"> * За бажанням можна використовувати картки з окремими частинами Святої Меси, які ви використовували для праці в групах.  Ви можете змішати їх, а потім випадково вибрати частини Меси та у формі мозкового штурму поділитися способами та порадами щодо того, як відчути/зрозуміти конкретний момент Євхаристії.</w:t>
      </w:r>
    </w:p>
    <w:p>
      <w:pPr>
        <w:pStyle w:val="style0"/>
        <w:numPr>
          <w:ilvl w:val="0"/>
          <w:numId w:val="0"/>
        </w:numPr>
        <w:tabs>
          <w:tab w:val="left" w:leader="none" w:pos="821"/>
        </w:tabs>
        <w:spacing w:before="1" w:after="0" w:lineRule="auto" w:line="360"/>
        <w:ind w:left="0" w:right="116"/>
        <w:jc w:val="both"/>
        <w:rPr>
          <w:sz w:val="22"/>
          <w:szCs w:val="22"/>
        </w:rPr>
      </w:pPr>
      <w:r>
        <w:rPr>
          <w:b/>
          <w:bCs/>
          <w:sz w:val="22"/>
          <w:szCs w:val="22"/>
          <w:lang w:val="en-US"/>
        </w:rPr>
        <w:t>Що робити, щоб добре пережити Євхаристію?</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1) Не приходьте до храму в останню хвилину.  Якщо хочете добре пережити Месу в зосередженості, тоді вам потрібен час, щоб заспокоїтися, зібратися з думками, усвідомити, до кого ви прийшли, що за мить станеться.  Сядьте/станьте на коліна у лаві, глибоко вдихніть, подивіться на вівтар, де незабаром буде служитися Євхаристія. У короткій молитві попросіть у Бога благодаті зосередження, щоб усунути від вас усе, що відволікає.</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2) Створити намір.  Подумайте, за що або за кого ви цього разу хочете помолитися разом.  Представте свій намір Богові на початку Святої Меси і нехай він супроводжує вас протягом усієї Літургії.  Ви уникнете потім відчуття, що ви просто пасивний слухач, і включитесь усім єством у жертву.  Подумайте, що Ісус принесе своєму Отцеві прохання, з яким ви прийшли.</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3) Слухайте уважно.  Під час Євхаристії Бог хоче промовляти до вас через Своє Слово.  Часто це момент, коли ми вимикаємося. Ми сідаємо і починаємо думати про щось інше, а врешті розуміємо, що не маємо поняття, про що були читання та Євангеліє.  Варто перед тим, як прийти на Месу, прочитайте вдома Євангеліє на день, щоб прийти підготовленим, зі Словом, яке вже працює у вас.  Тоді навіть якщо ви задуматися на Службі, то знатиме, про що було Євангеліє.  Переконайтеся, що у вас після Служби є хоча б одне слово, одне речення спеціально для вас.  Не пропустіть це!</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4) Присвятіть себе Євхаристії всім своїм єством.  Використовуйте свій голос, щоб співати, відповідати.  Усвідомлене використання голосу змушує вас думати та краще стежити за словами.  Коли щось відбувається тільки в нашій голові і ми не висловлюємо це ні жестами, ні словами, важко навіть говорити про участь.  Ви не прийшли послухати Месу, але для участі в Ній.</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Пізнавати, щоб любити.  Було б непогано час від часу щось почитати або послухати про Святу Літургію, щоб крок за кроком все краще розуміти її обряди, знаки, жести, які ми робимо, і пози, які ми приймаємо.  Усвідомлення їх важливості буде дуже корисним для зосередження.  Важко зосередитися на чомусь, що розуміємо лише поверхово.</w:t>
      </w:r>
    </w:p>
    <w:p>
      <w:pPr>
        <w:pStyle w:val="style0"/>
        <w:numPr>
          <w:ilvl w:val="0"/>
          <w:numId w:val="0"/>
        </w:numPr>
        <w:tabs>
          <w:tab w:val="left" w:leader="none" w:pos="821"/>
        </w:tabs>
        <w:spacing w:before="1" w:after="0" w:lineRule="auto" w:line="360"/>
        <w:ind w:left="0" w:right="116"/>
        <w:jc w:val="both"/>
        <w:rPr>
          <w:sz w:val="22"/>
          <w:szCs w:val="22"/>
        </w:rPr>
      </w:pPr>
      <w:r>
        <w:rPr>
          <w:b/>
          <w:bCs/>
          <w:sz w:val="28"/>
          <w:szCs w:val="28"/>
          <w:lang w:val="en-US"/>
        </w:rPr>
        <w:t>8</w:t>
      </w:r>
      <w:r>
        <w:rPr>
          <w:b/>
          <w:bCs/>
          <w:sz w:val="36"/>
          <w:szCs w:val="36"/>
          <w:lang w:val="en-US"/>
        </w:rPr>
        <w:t>.</w:t>
      </w:r>
      <w:r>
        <w:rPr>
          <w:b/>
          <w:bCs/>
          <w:sz w:val="28"/>
          <w:szCs w:val="28"/>
          <w:lang w:val="en-US"/>
        </w:rPr>
        <w:t xml:space="preserve"> Домашнє завдання </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Знайдіть цього місяця час для особистої адорації Пресвятих Тайн.  Приходьте на хвилинку розмови з Богом.  Св. Дон Боско часто наголошував важливість частих візитів до Ісуса.  Він сказав: Хочеш, щоб Господь дарував тобі багато ласк, часто відвідуй Його (...), відвідування Святого Причастя – найкращий спосіб перемогти сатану. Увійшовши до храму, зосередьтеся на дарохранительниці, де перебуває Ісус Христос.  Навіть якщо ви не можете бачити Його, Він є.  Відродіть віру, подумайте, що там живе Той, перед Ким тремтять небесні війська і преклоняються безліч святих.</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 xml:space="preserve"> Скористайтеся цією унікальною можливістю поговорити з Богом.</w:t>
      </w:r>
    </w:p>
    <w:p>
      <w:pPr>
        <w:pStyle w:val="style0"/>
        <w:numPr>
          <w:ilvl w:val="0"/>
          <w:numId w:val="0"/>
        </w:numPr>
        <w:tabs>
          <w:tab w:val="left" w:leader="none" w:pos="821"/>
        </w:tabs>
        <w:spacing w:before="1" w:after="0" w:lineRule="auto" w:line="360"/>
        <w:ind w:left="0" w:right="116"/>
        <w:jc w:val="both"/>
        <w:rPr>
          <w:b/>
          <w:bCs/>
          <w:sz w:val="28"/>
          <w:szCs w:val="28"/>
        </w:rPr>
      </w:pPr>
      <w:r>
        <w:rPr>
          <w:b/>
          <w:bCs/>
          <w:sz w:val="28"/>
          <w:szCs w:val="28"/>
          <w:lang w:val="en-US"/>
        </w:rPr>
        <w:t xml:space="preserve">9. Молитва на закінчення </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 xml:space="preserve">Якщо маєте можливість, сходіть до каплиці чи храму для спільного відвідування Пресвятих Дарів разом із Духовним Причастям.  Якщо у вас немає такої можливості, зробіть це в тому місці, де ви зустрічаєтеся. Стиштеся, станьте в Божу присутність.  Посередині можна поставити хрест, свічку… </w:t>
      </w:r>
    </w:p>
    <w:sectPr>
      <w:headerReference w:type="default" r:id="rId3"/>
      <w:footerReference w:type="default" r:id="rId4"/>
      <w:pgSz w:w="11910" w:h="16840" w:orient="portrait"/>
      <w:pgMar w:top="1100" w:right="600" w:bottom="280" w:left="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1">
    <w:nsid w:val="00000001"/>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2">
    <w:nsid w:val="00000002"/>
    <w:multiLevelType w:val="hybridMultilevel"/>
    <w:tmpl w:val="94F4E44A"/>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3"/>
    <w:multiLevelType w:val="hybridMultilevel"/>
    <w:tmpl w:val="E358ABE2"/>
    <w:lvl w:ilvl="0" w:tplc="0409000F">
      <w:start w:val="6"/>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36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36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360"/>
      </w:pPr>
    </w:lvl>
  </w:abstractNum>
  <w:abstractNum w:abstractNumId="4">
    <w:nsid w:val="00000004"/>
    <w:multiLevelType w:val="hybridMultilevel"/>
    <w:tmpl w:val="792722CF"/>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
  </w:num>
  <w:num w:numId="2">
    <w:abstractNumId w:val="0"/>
  </w:num>
  <w:num w:numId="3">
    <w:abstractNumId w:val="2"/>
  </w:num>
  <w:num w:numId="4">
    <w:abstractNumId w:val="2"/>
  </w:num>
  <w:num w:numId="5">
    <w:abstractNumId w:val="3"/>
  </w:num>
  <w:num w:numId="6">
    <w:abstractNumId w:val="4"/>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w:cs="Calibri" w:eastAsia="Calibri" w:hAnsi="Calibri"/>
      <w:lang w:val="uk-UA" w:bidi="ar-SA" w:eastAsia="en-US"/>
    </w:rPr>
  </w:style>
  <w:style w:type="paragraph" w:styleId="style66">
    <w:name w:val="Body Text"/>
    <w:basedOn w:val="style0"/>
    <w:next w:val="style66"/>
    <w:qFormat/>
    <w:uiPriority w:val="1"/>
    <w:pPr/>
    <w:rPr>
      <w:rFonts w:ascii="Calibri" w:cs="Calibri" w:eastAsia="Calibri" w:hAnsi="Calibri"/>
      <w:sz w:val="22"/>
      <w:szCs w:val="22"/>
      <w:lang w:val="uk-UA" w:bidi="ar-SA" w:eastAsia="en-US"/>
    </w:rPr>
  </w:style>
  <w:style w:type="paragraph" w:customStyle="1" w:styleId="style4098">
    <w:name w:val="Heading 1"/>
    <w:basedOn w:val="style0"/>
    <w:next w:val="style4098"/>
    <w:qFormat/>
    <w:uiPriority w:val="1"/>
    <w:pPr>
      <w:ind w:left="271" w:right="291"/>
      <w:jc w:val="center"/>
      <w:outlineLvl w:val="1"/>
    </w:pPr>
    <w:rPr>
      <w:rFonts w:ascii="Calibri" w:cs="Calibri" w:eastAsia="Calibri" w:hAnsi="Calibri"/>
      <w:b/>
      <w:bCs/>
      <w:sz w:val="36"/>
      <w:szCs w:val="36"/>
      <w:lang w:val="uk-UA" w:bidi="ar-SA" w:eastAsia="en-US"/>
    </w:rPr>
  </w:style>
  <w:style w:type="paragraph" w:customStyle="1" w:styleId="style4099">
    <w:name w:val="Heading 2"/>
    <w:basedOn w:val="style0"/>
    <w:next w:val="style4099"/>
    <w:qFormat/>
    <w:uiPriority w:val="1"/>
    <w:pPr>
      <w:ind w:left="378" w:hanging="279"/>
      <w:jc w:val="both"/>
      <w:outlineLvl w:val="2"/>
    </w:pPr>
    <w:rPr>
      <w:rFonts w:ascii="Calibri" w:cs="Calibri" w:eastAsia="Calibri" w:hAnsi="Calibri"/>
      <w:b/>
      <w:bCs/>
      <w:sz w:val="28"/>
      <w:szCs w:val="28"/>
      <w:lang w:val="uk-UA" w:bidi="ar-SA" w:eastAsia="en-US"/>
    </w:rPr>
  </w:style>
  <w:style w:type="paragraph" w:customStyle="1" w:styleId="style4100">
    <w:name w:val="Heading 3"/>
    <w:basedOn w:val="style0"/>
    <w:next w:val="style4100"/>
    <w:qFormat/>
    <w:uiPriority w:val="1"/>
    <w:pPr>
      <w:ind w:left="320" w:hanging="224"/>
      <w:jc w:val="both"/>
      <w:outlineLvl w:val="3"/>
    </w:pPr>
    <w:rPr>
      <w:rFonts w:ascii="Calibri" w:cs="Calibri" w:eastAsia="Calibri" w:hAnsi="Calibri"/>
      <w:b/>
      <w:bCs/>
      <w:sz w:val="22"/>
      <w:szCs w:val="22"/>
      <w:lang w:val="uk-UA" w:bidi="ar-SA" w:eastAsia="en-US"/>
    </w:rPr>
  </w:style>
  <w:style w:type="paragraph" w:styleId="style62">
    <w:name w:val="Title"/>
    <w:basedOn w:val="style0"/>
    <w:next w:val="style62"/>
    <w:qFormat/>
    <w:uiPriority w:val="1"/>
    <w:pPr>
      <w:spacing w:lineRule="exact" w:line="631"/>
      <w:ind w:left="276" w:right="291"/>
      <w:jc w:val="center"/>
    </w:pPr>
    <w:rPr>
      <w:rFonts w:ascii="Calibri" w:cs="Calibri" w:eastAsia="Calibri" w:hAnsi="Calibri"/>
      <w:b/>
      <w:bCs/>
      <w:sz w:val="52"/>
      <w:szCs w:val="52"/>
      <w:lang w:val="uk-UA" w:bidi="ar-SA" w:eastAsia="en-US"/>
    </w:rPr>
  </w:style>
  <w:style w:type="paragraph" w:styleId="style179">
    <w:name w:val="List Paragraph"/>
    <w:basedOn w:val="style0"/>
    <w:next w:val="style179"/>
    <w:qFormat/>
    <w:uiPriority w:val="1"/>
    <w:pPr>
      <w:ind w:left="378" w:hanging="279"/>
      <w:jc w:val="both"/>
    </w:pPr>
    <w:rPr>
      <w:rFonts w:ascii="Calibri" w:cs="Calibri" w:eastAsia="Calibri" w:hAnsi="Calibri"/>
      <w:lang w:val="uk-UA" w:bidi="ar-SA" w:eastAsia="en-US"/>
    </w:rPr>
  </w:style>
  <w:style w:type="paragraph" w:customStyle="1" w:styleId="style4101">
    <w:name w:val="Table Paragraph"/>
    <w:basedOn w:val="style0"/>
    <w:next w:val="style4101"/>
    <w:qFormat/>
    <w:uiPriority w:val="1"/>
    <w:pPr/>
    <w:rPr>
      <w:lang w:val="uk-UA"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1769</Words>
  <Characters>9008</Characters>
  <Application>WPS Office</Application>
  <DocSecurity>0</DocSecurity>
  <Paragraphs>64</Paragraphs>
  <ScaleCrop>false</ScaleCrop>
  <LinksUpToDate>false</LinksUpToDate>
  <CharactersWithSpaces>10867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2022-05-14T10:55:08Z</dcterms:created>
  <dc:creator>RePack by SPecialiST</dc:creator>
  <lastModifiedBy>SM-A305FN</lastModifiedBy>
  <dcterms:modified xsi:type="dcterms:W3CDTF">2023-04-03T12:48:05Z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Office Word 2007</vt:lpwstr>
  </property>
  <property fmtid="{D5CDD505-2E9C-101B-9397-08002B2CF9AE}" pid="4" name="LastSaved">
    <vt:filetime>2022-05-14T00:00:00Z</vt:filetime>
  </property>
  <property fmtid="{D5CDD505-2E9C-101B-9397-08002B2CF9AE}" pid="5" name="ICV">
    <vt:lpwstr>4e20c17fc3f7470da27c64f75b4ea1b4</vt:lpwstr>
  </property>
</Properties>
</file>