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ED" w:rsidRPr="00D34C54" w:rsidRDefault="003B29ED">
      <w:pPr>
        <w:pStyle w:val="a3"/>
        <w:spacing w:before="8"/>
        <w:rPr>
          <w:rFonts w:ascii="Times New Roman"/>
          <w:sz w:val="14"/>
        </w:rPr>
      </w:pPr>
    </w:p>
    <w:p w:rsidR="003B29ED" w:rsidRPr="00D34C54" w:rsidRDefault="00D34C54">
      <w:pPr>
        <w:tabs>
          <w:tab w:val="left" w:pos="10404"/>
        </w:tabs>
        <w:spacing w:before="43"/>
        <w:ind w:left="2270"/>
        <w:jc w:val="center"/>
        <w:rPr>
          <w:rFonts w:ascii="Calibri" w:hAnsi="Calibri"/>
          <w:b/>
          <w:sz w:val="32"/>
        </w:rPr>
      </w:pPr>
      <w:r w:rsidRPr="00D34C54"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23973" cy="133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54">
        <w:rPr>
          <w:rFonts w:ascii="Calibri" w:hAnsi="Calibri"/>
          <w:b/>
          <w:color w:val="FF0000"/>
          <w:position w:val="4"/>
          <w:sz w:val="28"/>
        </w:rPr>
        <w:t>Місце</w:t>
      </w:r>
      <w:r w:rsidRPr="00D34C54">
        <w:rPr>
          <w:rFonts w:ascii="Calibri" w:hAnsi="Calibri"/>
          <w:b/>
          <w:color w:val="FF0000"/>
          <w:position w:val="4"/>
          <w:sz w:val="28"/>
        </w:rPr>
        <w:t xml:space="preserve"> для</w:t>
      </w:r>
      <w:r w:rsidRPr="00D34C54"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 w:rsidRPr="00D34C54">
        <w:rPr>
          <w:rFonts w:ascii="Calibri" w:hAnsi="Calibri"/>
          <w:b/>
          <w:color w:val="FF0000"/>
          <w:position w:val="4"/>
          <w:sz w:val="28"/>
        </w:rPr>
        <w:t>ок</w:t>
      </w:r>
      <w:r w:rsidRPr="00D34C54">
        <w:rPr>
          <w:rFonts w:ascii="Calibri" w:hAnsi="Calibri"/>
          <w:b/>
          <w:color w:val="FF0000"/>
          <w:position w:val="4"/>
          <w:sz w:val="28"/>
        </w:rPr>
        <w:t>:</w:t>
      </w:r>
      <w:r w:rsidRPr="00D34C54">
        <w:rPr>
          <w:rFonts w:ascii="Calibri" w:hAnsi="Calibri"/>
          <w:b/>
          <w:color w:val="FF0000"/>
          <w:position w:val="4"/>
          <w:sz w:val="28"/>
        </w:rPr>
        <w:tab/>
      </w:r>
      <w:r w:rsidRPr="00D34C54">
        <w:rPr>
          <w:rFonts w:ascii="Calibri" w:hAnsi="Calibri"/>
          <w:sz w:val="28"/>
          <w:szCs w:val="28"/>
        </w:rPr>
        <w:t>В</w:t>
      </w:r>
      <w:r w:rsidRPr="00D34C54">
        <w:rPr>
          <w:rFonts w:hAnsi="Calibri"/>
          <w:sz w:val="28"/>
          <w:szCs w:val="28"/>
        </w:rPr>
        <w:t xml:space="preserve"> </w:t>
      </w:r>
      <w:r w:rsidRPr="00D34C54">
        <w:rPr>
          <w:rFonts w:ascii="Calibri" w:hAnsi="Calibri"/>
          <w:sz w:val="28"/>
          <w:szCs w:val="28"/>
        </w:rPr>
        <w:t>ДОРОЗІ</w:t>
      </w:r>
      <w:r w:rsidRPr="00D34C54">
        <w:rPr>
          <w:rFonts w:hAnsi="Calibri"/>
          <w:sz w:val="28"/>
          <w:szCs w:val="28"/>
        </w:rPr>
        <w:t xml:space="preserve"> </w:t>
      </w:r>
      <w:r w:rsidRPr="00D34C54">
        <w:rPr>
          <w:rFonts w:ascii="Calibri" w:hAnsi="Calibri"/>
          <w:sz w:val="28"/>
          <w:szCs w:val="28"/>
        </w:rPr>
        <w:t>НА СДМ ЛІСАБОН 2023</w:t>
      </w:r>
    </w:p>
    <w:p w:rsidR="003B29ED" w:rsidRPr="00D34C54" w:rsidRDefault="00D34C54">
      <w:pPr>
        <w:pStyle w:val="11"/>
        <w:spacing w:before="178"/>
        <w:ind w:left="11310" w:right="949"/>
        <w:jc w:val="center"/>
        <w:rPr>
          <w:b w:val="0"/>
          <w:bCs w:val="0"/>
          <w:sz w:val="24"/>
          <w:szCs w:val="24"/>
        </w:rPr>
      </w:pPr>
      <w:r w:rsidRPr="00D34C54">
        <w:rPr>
          <w:b w:val="0"/>
          <w:bCs w:val="0"/>
          <w:sz w:val="24"/>
          <w:szCs w:val="24"/>
        </w:rPr>
        <w:t xml:space="preserve">ЛИПЕНЬ </w:t>
      </w:r>
      <w:r w:rsidRPr="00D34C54">
        <w:rPr>
          <w:b w:val="0"/>
          <w:bCs w:val="0"/>
          <w:sz w:val="24"/>
          <w:szCs w:val="24"/>
        </w:rPr>
        <w:t>2022</w:t>
      </w:r>
    </w:p>
    <w:p w:rsidR="003B29ED" w:rsidRPr="00D34C54" w:rsidRDefault="00D34C54">
      <w:pPr>
        <w:spacing w:before="172"/>
        <w:ind w:left="11310" w:right="1026"/>
        <w:jc w:val="center"/>
        <w:rPr>
          <w:rFonts w:ascii="Calibri" w:hAnsi="Calibri"/>
          <w:sz w:val="24"/>
          <w:szCs w:val="24"/>
        </w:rPr>
      </w:pPr>
      <w:r w:rsidRPr="00D34C54">
        <w:rPr>
          <w:rFonts w:ascii="Calibri" w:hAnsi="Calibri"/>
          <w:sz w:val="24"/>
          <w:szCs w:val="24"/>
        </w:rPr>
        <w:t>КОНСПЕКТ ДЛЯ УЧАСНИКА</w:t>
      </w:r>
    </w:p>
    <w:p w:rsidR="003B29ED" w:rsidRPr="00D34C54" w:rsidRDefault="00D34C54">
      <w:pPr>
        <w:pStyle w:val="a4"/>
        <w:rPr>
          <w:sz w:val="24"/>
          <w:szCs w:val="24"/>
        </w:rPr>
      </w:pPr>
      <w:r w:rsidRPr="00D34C54">
        <w:rPr>
          <w:sz w:val="24"/>
          <w:szCs w:val="24"/>
        </w:rPr>
        <w:t>БОГ ПОНЕВОЛЮЄ ЧИ ДАЄ СВОБОДУ?</w:t>
      </w:r>
    </w:p>
    <w:p w:rsidR="003B29ED" w:rsidRPr="00D34C54" w:rsidRDefault="003B29ED">
      <w:pPr>
        <w:pStyle w:val="a4"/>
        <w:rPr>
          <w:sz w:val="28"/>
          <w:szCs w:val="28"/>
        </w:rPr>
      </w:pPr>
    </w:p>
    <w:p w:rsidR="003B29ED" w:rsidRPr="00D34C54" w:rsidRDefault="003B29ED">
      <w:pPr>
        <w:pStyle w:val="a3"/>
        <w:spacing w:before="7"/>
        <w:rPr>
          <w:rFonts w:ascii="Calibri"/>
          <w:b/>
          <w:sz w:val="33"/>
        </w:rPr>
      </w:pPr>
    </w:p>
    <w:p w:rsidR="003B29ED" w:rsidRPr="00D34C54" w:rsidRDefault="00D34C54">
      <w:pPr>
        <w:pStyle w:val="11"/>
        <w:ind w:left="8153"/>
      </w:pPr>
      <w:r w:rsidRPr="00D34C54">
        <w:rPr>
          <w:color w:val="FF0000"/>
        </w:rPr>
        <w:t>Ціл</w:t>
      </w:r>
      <w:r w:rsidRPr="00D34C54">
        <w:rPr>
          <w:color w:val="FF0000"/>
        </w:rPr>
        <w:t xml:space="preserve">і </w:t>
      </w:r>
      <w:r w:rsidRPr="00D34C54">
        <w:rPr>
          <w:color w:val="FF0000"/>
        </w:rPr>
        <w:t>зустрічі</w:t>
      </w:r>
    </w:p>
    <w:p w:rsidR="003B29ED" w:rsidRPr="00D34C54" w:rsidRDefault="00D34C54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 w:hAnsi="Calibri"/>
        </w:rPr>
      </w:pPr>
      <w:r w:rsidRPr="00D34C54">
        <w:rPr>
          <w:rFonts w:hAnsi="Calibri"/>
        </w:rPr>
        <w:t>Ознайомитись</w:t>
      </w:r>
      <w:r w:rsidRPr="00D34C54">
        <w:rPr>
          <w:rFonts w:hAnsi="Calibri"/>
        </w:rPr>
        <w:t xml:space="preserve"> </w:t>
      </w:r>
      <w:r w:rsidRPr="00D34C54">
        <w:rPr>
          <w:rFonts w:hAnsi="Calibri"/>
        </w:rPr>
        <w:t>з</w:t>
      </w:r>
      <w:r w:rsidRPr="00D34C54">
        <w:rPr>
          <w:rFonts w:hAnsi="Calibri"/>
        </w:rPr>
        <w:t xml:space="preserve"> </w:t>
      </w:r>
      <w:r w:rsidRPr="00D34C54">
        <w:rPr>
          <w:rFonts w:hAnsi="Calibri"/>
        </w:rPr>
        <w:t>християнською</w:t>
      </w:r>
      <w:r w:rsidRPr="00D34C54">
        <w:rPr>
          <w:rFonts w:hAnsi="Calibri"/>
        </w:rPr>
        <w:t xml:space="preserve"> </w:t>
      </w:r>
      <w:r w:rsidRPr="00D34C54">
        <w:rPr>
          <w:rFonts w:hAnsi="Calibri"/>
        </w:rPr>
        <w:t>концепцією</w:t>
      </w:r>
      <w:r w:rsidRPr="00D34C54">
        <w:rPr>
          <w:rFonts w:hAnsi="Calibri"/>
        </w:rPr>
        <w:t xml:space="preserve"> </w:t>
      </w:r>
      <w:r w:rsidRPr="00D34C54">
        <w:rPr>
          <w:rFonts w:hAnsi="Calibri"/>
        </w:rPr>
        <w:t>свободи</w:t>
      </w:r>
      <w:r w:rsidRPr="00D34C54">
        <w:rPr>
          <w:rFonts w:hAnsi="Calibri"/>
        </w:rPr>
        <w:t>.</w:t>
      </w:r>
    </w:p>
    <w:p w:rsidR="003B29ED" w:rsidRPr="00D34C54" w:rsidRDefault="00D34C54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 w:hAnsi="Calibri"/>
        </w:rPr>
      </w:pPr>
      <w:r w:rsidRPr="00D34C54">
        <w:rPr>
          <w:rFonts w:ascii="Calibri" w:hAnsi="Calibri"/>
        </w:rPr>
        <w:t>Усвідомити, що наша віра повинна відображатися в наших вчинках.</w:t>
      </w:r>
    </w:p>
    <w:p w:rsidR="003B29ED" w:rsidRPr="00D34C54" w:rsidRDefault="00D34C54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 w:hAnsi="Calibri"/>
        </w:rPr>
      </w:pPr>
      <w:r w:rsidRPr="00D34C54">
        <w:rPr>
          <w:rFonts w:ascii="Calibri" w:hAnsi="Calibri"/>
        </w:rPr>
        <w:t>Дізнатися, на чому ґрунтуються</w:t>
      </w:r>
      <w:r w:rsidRPr="00D34C54">
        <w:rPr>
          <w:rFonts w:ascii="Calibri" w:hAnsi="Calibri"/>
        </w:rPr>
        <w:t xml:space="preserve"> погляди Церкви у царині моралі.</w:t>
      </w:r>
    </w:p>
    <w:p w:rsidR="003B29ED" w:rsidRPr="00D34C54" w:rsidRDefault="003B29ED">
      <w:pPr>
        <w:pStyle w:val="a3"/>
        <w:rPr>
          <w:rFonts w:ascii="Calibri"/>
          <w:sz w:val="22"/>
        </w:rPr>
      </w:pPr>
    </w:p>
    <w:p w:rsidR="003B29ED" w:rsidRPr="00D34C54" w:rsidRDefault="003B29ED">
      <w:pPr>
        <w:pStyle w:val="a3"/>
        <w:spacing w:before="4"/>
        <w:rPr>
          <w:rFonts w:ascii="Calibri"/>
          <w:sz w:val="18"/>
        </w:rPr>
      </w:pPr>
    </w:p>
    <w:p w:rsidR="003B29ED" w:rsidRPr="00D34C54" w:rsidRDefault="00D34C54">
      <w:pPr>
        <w:pStyle w:val="11"/>
        <w:spacing w:line="360" w:lineRule="auto"/>
        <w:ind w:left="8153"/>
      </w:pPr>
      <w:r w:rsidRPr="00D34C54">
        <w:rPr>
          <w:color w:val="FF0000"/>
        </w:rPr>
        <w:t>Слово</w:t>
      </w:r>
      <w:r w:rsidRPr="00D34C54">
        <w:rPr>
          <w:color w:val="FF0000"/>
        </w:rPr>
        <w:t xml:space="preserve"> </w:t>
      </w:r>
      <w:r w:rsidRPr="00D34C54">
        <w:rPr>
          <w:color w:val="FF0000"/>
        </w:rPr>
        <w:t>Боже</w:t>
      </w:r>
      <w:r w:rsidRPr="00D34C54">
        <w:rPr>
          <w:color w:val="FF0000"/>
        </w:rPr>
        <w:t xml:space="preserve"> </w:t>
      </w:r>
      <w:r w:rsidRPr="00D34C54">
        <w:rPr>
          <w:color w:val="FF0000"/>
        </w:rPr>
        <w:t>(</w:t>
      </w:r>
      <w:r w:rsidRPr="00D34C54">
        <w:rPr>
          <w:color w:val="FF0000"/>
        </w:rPr>
        <w:t>Га 5, 1. 13-14</w:t>
      </w:r>
      <w:r w:rsidRPr="00D34C54">
        <w:rPr>
          <w:color w:val="FF0000"/>
        </w:rPr>
        <w:t>)</w:t>
      </w:r>
    </w:p>
    <w:p w:rsidR="003B29ED" w:rsidRPr="00D34C54" w:rsidRDefault="003B29ED">
      <w:pPr>
        <w:pStyle w:val="a3"/>
        <w:spacing w:before="48" w:line="360" w:lineRule="auto"/>
        <w:ind w:right="116"/>
        <w:jc w:val="both"/>
      </w:pPr>
    </w:p>
    <w:p w:rsidR="003B29ED" w:rsidRPr="00D34C54" w:rsidRDefault="003B29ED">
      <w:pPr>
        <w:pStyle w:val="a3"/>
        <w:spacing w:before="48" w:line="360" w:lineRule="auto"/>
        <w:ind w:right="116"/>
        <w:jc w:val="both"/>
      </w:pPr>
    </w:p>
    <w:p w:rsidR="003B29ED" w:rsidRPr="00D34C54" w:rsidRDefault="00D34C54">
      <w:pPr>
        <w:pStyle w:val="a3"/>
        <w:spacing w:before="48" w:line="360" w:lineRule="auto"/>
        <w:ind w:left="8153" w:right="116" w:firstLine="708"/>
        <w:jc w:val="both"/>
        <w:sectPr w:rsidR="003B29ED" w:rsidRPr="00D34C54">
          <w:type w:val="continuous"/>
          <w:pgSz w:w="16840" w:h="11910" w:orient="landscape"/>
          <w:pgMar w:top="500" w:right="600" w:bottom="280" w:left="620" w:header="720" w:footer="720" w:gutter="0"/>
          <w:cols w:space="720"/>
        </w:sectPr>
      </w:pPr>
      <w:r w:rsidRPr="00D34C54">
        <w:t>Брати! Христос визволив нас для свободи, тож стійте в ній і не впрягайтесь знову в ярмо рабства. Ви-бо, брати, покликані до свободи; аби тільки свобода ваша не стала приводом до тілесност</w:t>
      </w:r>
      <w:r>
        <w:t>і</w:t>
      </w:r>
      <w:r w:rsidRPr="00D34C54">
        <w:t>; але любов’ю служить</w:t>
      </w:r>
      <w:r w:rsidRPr="00D34C54">
        <w:t xml:space="preserve"> один одному. Увесь-бо закон міститься у цій од</w:t>
      </w:r>
      <w:r w:rsidRPr="00D34C54">
        <w:t xml:space="preserve">ній заповіді: «Люби ближнього твого, як себе самого». </w:t>
      </w:r>
    </w:p>
    <w:p w:rsidR="003B29ED" w:rsidRPr="00D34C54" w:rsidRDefault="00D34C54">
      <w:pPr>
        <w:pStyle w:val="11"/>
        <w:ind w:left="0"/>
        <w:rPr>
          <w:sz w:val="30"/>
        </w:rPr>
      </w:pPr>
      <w:r w:rsidRPr="00D34C54">
        <w:rPr>
          <w:color w:val="FF0000"/>
        </w:rPr>
        <w:lastRenderedPageBreak/>
        <w:t xml:space="preserve">Золоті думки з конференції </w:t>
      </w:r>
    </w:p>
    <w:p w:rsidR="003B29ED" w:rsidRPr="00D34C54" w:rsidRDefault="003B29ED">
      <w:pPr>
        <w:pStyle w:val="11"/>
        <w:ind w:left="0"/>
        <w:rPr>
          <w:sz w:val="30"/>
        </w:rPr>
      </w:pPr>
    </w:p>
    <w:p w:rsidR="003B29ED" w:rsidRPr="00D34C54" w:rsidRDefault="00D34C54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0"/>
        <w:jc w:val="both"/>
        <w:rPr>
          <w:sz w:val="24"/>
        </w:rPr>
      </w:pPr>
      <w:r w:rsidRPr="00D34C54">
        <w:rPr>
          <w:sz w:val="24"/>
        </w:rPr>
        <w:t xml:space="preserve">Церква хоче свободи кожної людини.  Як читаємо у цитованому уривку з Послання до </w:t>
      </w:r>
      <w:proofErr w:type="spellStart"/>
      <w:r w:rsidRPr="00D34C54">
        <w:rPr>
          <w:sz w:val="24"/>
        </w:rPr>
        <w:t>галатів</w:t>
      </w:r>
      <w:proofErr w:type="spellEnd"/>
      <w:r w:rsidRPr="00D34C54">
        <w:rPr>
          <w:sz w:val="24"/>
        </w:rPr>
        <w:t>: Христос визволив нас для свободи.</w:t>
      </w:r>
    </w:p>
    <w:p w:rsidR="003B29ED" w:rsidRPr="00D34C54" w:rsidRDefault="00D34C54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30"/>
        <w:jc w:val="both"/>
        <w:rPr>
          <w:sz w:val="24"/>
        </w:rPr>
      </w:pPr>
      <w:r w:rsidRPr="00D34C54">
        <w:rPr>
          <w:sz w:val="24"/>
        </w:rPr>
        <w:t xml:space="preserve">Якщо я відкриваю Бога як свого Творця, як Отця, </w:t>
      </w:r>
      <w:r w:rsidRPr="00D34C54">
        <w:rPr>
          <w:sz w:val="24"/>
        </w:rPr>
        <w:t>який дуже любить мене і бажає мені добра, я побачу, що Його заповіді не обмежують мою свободу, але саме завдяки їм я можу бути справді вільним.</w:t>
      </w:r>
    </w:p>
    <w:p w:rsidR="003B29ED" w:rsidRPr="00D34C54" w:rsidRDefault="00D34C54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30"/>
        <w:jc w:val="both"/>
        <w:rPr>
          <w:sz w:val="24"/>
        </w:rPr>
      </w:pPr>
      <w:r w:rsidRPr="00D34C54">
        <w:rPr>
          <w:sz w:val="24"/>
        </w:rPr>
        <w:t>Свобода совісті не є свободою «від» правди, але завжди і виключно «в» правді.</w:t>
      </w:r>
    </w:p>
    <w:p w:rsidR="003B29ED" w:rsidRPr="00D34C54" w:rsidRDefault="00D34C54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29"/>
        <w:jc w:val="both"/>
        <w:rPr>
          <w:color w:val="0000FF"/>
        </w:rPr>
      </w:pPr>
      <w:r w:rsidRPr="00D34C54">
        <w:rPr>
          <w:sz w:val="24"/>
        </w:rPr>
        <w:t>Важливо, щоб сумління було добре с</w:t>
      </w:r>
      <w:r w:rsidRPr="00D34C54">
        <w:rPr>
          <w:sz w:val="24"/>
        </w:rPr>
        <w:t xml:space="preserve">формованим і </w:t>
      </w:r>
      <w:r w:rsidRPr="00D34C54">
        <w:rPr>
          <w:color w:val="000000"/>
          <w:sz w:val="24"/>
        </w:rPr>
        <w:t>судило правдиво.</w:t>
      </w:r>
    </w:p>
    <w:p w:rsidR="003B29ED" w:rsidRPr="00D34C54" w:rsidRDefault="003B29ED">
      <w:pPr>
        <w:pStyle w:val="a5"/>
        <w:tabs>
          <w:tab w:val="left" w:pos="819"/>
          <w:tab w:val="left" w:pos="820"/>
        </w:tabs>
        <w:spacing w:before="129"/>
        <w:ind w:firstLine="0"/>
        <w:jc w:val="both"/>
        <w:rPr>
          <w:color w:val="0000FF"/>
        </w:rPr>
      </w:pPr>
    </w:p>
    <w:p w:rsidR="003B29ED" w:rsidRPr="00D34C54" w:rsidRDefault="00D34C54">
      <w:pPr>
        <w:pStyle w:val="11"/>
        <w:spacing w:before="1"/>
        <w:jc w:val="both"/>
      </w:pPr>
      <w:r w:rsidRPr="00D34C54">
        <w:t>"</w:t>
      </w:r>
      <w:r w:rsidRPr="00D34C54">
        <w:rPr>
          <w:sz w:val="21"/>
          <w:szCs w:val="21"/>
        </w:rPr>
        <w:t>Християни у формуванні свого сумління повинні бути уважними до святого і вірного вчення Церкви. Бо, з волі Христа, Католицька Церква є вчителем істини і на Ній лежить обов’язок проповідувати і автентично навчати Правди, якою</w:t>
      </w:r>
      <w:r w:rsidRPr="00D34C54">
        <w:rPr>
          <w:sz w:val="21"/>
          <w:szCs w:val="21"/>
        </w:rPr>
        <w:t xml:space="preserve"> є Христос, і водночас зі всією серйозністю пояснювати і підтверджувати моральні правила поведінки, які випливають із самої природи людини". </w:t>
      </w:r>
    </w:p>
    <w:p w:rsidR="003B29ED" w:rsidRPr="00D34C54" w:rsidRDefault="00D34C54">
      <w:pPr>
        <w:pStyle w:val="11"/>
        <w:spacing w:before="1"/>
        <w:jc w:val="right"/>
      </w:pPr>
      <w:r w:rsidRPr="00D34C54">
        <w:rPr>
          <w:sz w:val="21"/>
          <w:szCs w:val="21"/>
        </w:rPr>
        <w:t>Іван Павло ІІ "</w:t>
      </w:r>
      <w:proofErr w:type="spellStart"/>
      <w:r w:rsidRPr="00D34C54">
        <w:rPr>
          <w:sz w:val="21"/>
          <w:szCs w:val="21"/>
        </w:rPr>
        <w:t>Veritatis</w:t>
      </w:r>
      <w:proofErr w:type="spellEnd"/>
      <w:r w:rsidRPr="00D34C54">
        <w:rPr>
          <w:sz w:val="21"/>
          <w:szCs w:val="21"/>
        </w:rPr>
        <w:t xml:space="preserve"> </w:t>
      </w:r>
      <w:proofErr w:type="spellStart"/>
      <w:r w:rsidRPr="00D34C54">
        <w:rPr>
          <w:sz w:val="21"/>
          <w:szCs w:val="21"/>
        </w:rPr>
        <w:t>splendor</w:t>
      </w:r>
      <w:proofErr w:type="spellEnd"/>
      <w:r w:rsidRPr="00D34C54">
        <w:rPr>
          <w:sz w:val="21"/>
          <w:szCs w:val="21"/>
        </w:rPr>
        <w:t xml:space="preserve"> "</w:t>
      </w:r>
    </w:p>
    <w:p w:rsidR="003B29ED" w:rsidRPr="00D34C54" w:rsidRDefault="00D34C54">
      <w:pPr>
        <w:pStyle w:val="11"/>
        <w:spacing w:before="1" w:line="360" w:lineRule="auto"/>
        <w:jc w:val="both"/>
        <w:rPr>
          <w:sz w:val="24"/>
        </w:rPr>
      </w:pPr>
      <w:r w:rsidRPr="00D34C54">
        <w:rPr>
          <w:color w:val="FF0000"/>
        </w:rPr>
        <w:t>Дискусія</w:t>
      </w:r>
    </w:p>
    <w:p w:rsidR="003B29ED" w:rsidRPr="00D34C54" w:rsidRDefault="00D34C54">
      <w:pPr>
        <w:pStyle w:val="a3"/>
        <w:spacing w:line="360" w:lineRule="auto"/>
        <w:jc w:val="both"/>
        <w:rPr>
          <w:sz w:val="36"/>
        </w:rPr>
      </w:pPr>
      <w:r w:rsidRPr="00D34C54">
        <w:t>Заохочуємо вас до обговорення.  Це гарний час, щоб підняти питання, я</w:t>
      </w:r>
      <w:r w:rsidRPr="00D34C54">
        <w:t>кі можливо, вас довго турбували.  Можливо, є</w:t>
      </w:r>
      <w:r w:rsidRPr="00D34C54">
        <w:rPr>
          <w:b/>
          <w:bCs/>
        </w:rPr>
        <w:t xml:space="preserve"> речі, які ви не розумієте у моральному вченні Церкви.  </w:t>
      </w:r>
      <w:r w:rsidRPr="00D34C54">
        <w:t xml:space="preserve">Аборт, ЕКО та життєві проблеми у </w:t>
      </w:r>
      <w:proofErr w:type="spellStart"/>
      <w:r w:rsidRPr="00D34C54">
        <w:t>позасакраментальних</w:t>
      </w:r>
      <w:proofErr w:type="spellEnd"/>
      <w:r w:rsidRPr="00D34C54">
        <w:t xml:space="preserve"> відносинах - вони яскраво присутні в публічних дискусіях. Варто задуматися, ч</w:t>
      </w:r>
      <w:r w:rsidRPr="00D34C54">
        <w:rPr>
          <w:b/>
          <w:bCs/>
        </w:rPr>
        <w:t xml:space="preserve">ому Церква говорить так, а не інакше, на чому ґрунтується, які аргументи.  </w:t>
      </w:r>
      <w:r w:rsidRPr="00D34C54">
        <w:t>Варто подумати для себе, зібрати необхідні знання з певної теми, щоб потім, перебуваючи в компанії інших людей, ви  могли відстоювати свою точку зору на ту чи іншу проблему.</w:t>
      </w:r>
      <w:bookmarkStart w:id="0" w:name="_GoBack"/>
      <w:bookmarkEnd w:id="0"/>
    </w:p>
    <w:p w:rsidR="003B29ED" w:rsidRPr="00D34C54" w:rsidRDefault="00D34C54">
      <w:pPr>
        <w:pStyle w:val="11"/>
        <w:spacing w:line="360" w:lineRule="auto"/>
        <w:jc w:val="both"/>
      </w:pPr>
      <w:r w:rsidRPr="00D34C54">
        <w:rPr>
          <w:color w:val="FF0000"/>
        </w:rPr>
        <w:t>Завданн</w:t>
      </w:r>
      <w:r w:rsidRPr="00D34C54">
        <w:rPr>
          <w:color w:val="FF0000"/>
        </w:rPr>
        <w:t>я</w:t>
      </w:r>
    </w:p>
    <w:p w:rsidR="003B29ED" w:rsidRPr="00D34C54" w:rsidRDefault="00D34C54">
      <w:pPr>
        <w:pStyle w:val="a3"/>
        <w:spacing w:before="9" w:line="360" w:lineRule="auto"/>
        <w:jc w:val="both"/>
        <w:rPr>
          <w:sz w:val="41"/>
        </w:rPr>
      </w:pPr>
      <w:r w:rsidRPr="00D34C54">
        <w:t xml:space="preserve">Перелічіть на аркуші паперу теми, які виникли під час вашої дискусії. Потім нехай кожен з учасників вибере одну з них (одну тему можуть вибрати кілька людей) і спробує до наступної зустрічі </w:t>
      </w:r>
      <w:r w:rsidRPr="00D34C54">
        <w:rPr>
          <w:b/>
          <w:bCs/>
        </w:rPr>
        <w:t>зібрати аргументи з вчення Церкви щодо цього питання</w:t>
      </w:r>
      <w:r w:rsidRPr="00D34C54">
        <w:t>.  Варто зазир</w:t>
      </w:r>
      <w:r w:rsidRPr="00D34C54">
        <w:t>нути до джерел, щоб самому переконатися, що насправді говорить Церква, і що свідчить на користь того, що дана проблема оцінюється саме так.</w:t>
      </w:r>
    </w:p>
    <w:p w:rsidR="003B29ED" w:rsidRPr="00D34C54" w:rsidRDefault="00D34C54">
      <w:pPr>
        <w:pStyle w:val="a3"/>
        <w:spacing w:before="9" w:line="360" w:lineRule="auto"/>
        <w:jc w:val="both"/>
        <w:rPr>
          <w:sz w:val="41"/>
        </w:rPr>
      </w:pPr>
      <w:r w:rsidRPr="00D34C54">
        <w:t>ТЕМА ДЛЯ ДОСЛІДЖЕННЯ l</w:t>
      </w:r>
    </w:p>
    <w:p w:rsidR="003B29ED" w:rsidRPr="00D34C54" w:rsidRDefault="00D34C54">
      <w:pPr>
        <w:pStyle w:val="a3"/>
        <w:spacing w:before="9" w:line="360" w:lineRule="auto"/>
        <w:jc w:val="both"/>
        <w:rPr>
          <w:sz w:val="41"/>
        </w:rPr>
      </w:pPr>
      <w:r w:rsidRPr="00D34C54">
        <w:t>__________________________________________________________________</w:t>
      </w:r>
    </w:p>
    <w:p w:rsidR="003B29ED" w:rsidRPr="00D34C54" w:rsidRDefault="003B29ED">
      <w:pPr>
        <w:pStyle w:val="11"/>
        <w:spacing w:line="360" w:lineRule="auto"/>
        <w:jc w:val="both"/>
        <w:rPr>
          <w:color w:val="FF0000"/>
        </w:rPr>
      </w:pPr>
    </w:p>
    <w:p w:rsidR="003B29ED" w:rsidRPr="00D34C54" w:rsidRDefault="00D34C54">
      <w:pPr>
        <w:pStyle w:val="11"/>
        <w:spacing w:line="360" w:lineRule="auto"/>
        <w:jc w:val="both"/>
      </w:pPr>
      <w:r w:rsidRPr="00D34C54">
        <w:rPr>
          <w:color w:val="FF0000"/>
        </w:rPr>
        <w:t>Молитва</w:t>
      </w:r>
    </w:p>
    <w:p w:rsidR="003B29ED" w:rsidRPr="00D34C54" w:rsidRDefault="00D34C54">
      <w:pPr>
        <w:pStyle w:val="a3"/>
        <w:spacing w:line="360" w:lineRule="auto"/>
        <w:ind w:left="100"/>
        <w:jc w:val="both"/>
        <w:rPr>
          <w:color w:val="FF0000"/>
        </w:rPr>
      </w:pPr>
      <w:r w:rsidRPr="00D34C54">
        <w:t>Дивлячись на хрес</w:t>
      </w:r>
      <w:r w:rsidRPr="00D34C54">
        <w:t>т, дякуй Богові за Його велику любов, за те, що Він зробив для нас. Бог дає людині свободу, яка випливає з хреста.  Саме там Ісус звільнив нас з рабства зла і гріха.  Він сплатив борг, який ми заробили за наші гріхи.  Під час цього поклоніння хресту спробу</w:t>
      </w:r>
      <w:r w:rsidRPr="00D34C54">
        <w:t xml:space="preserve">й побачити, що ще в житті тебе поневолює.  Дозволь Ісусу звільнити тебе, допомогти тобі повернути втрачену свободу.  Напиши все, від чого хочеш звільнитися, на аркуші паперу і поклади біля хреста. </w:t>
      </w:r>
    </w:p>
    <w:p w:rsidR="003B29ED" w:rsidRPr="00D34C54" w:rsidRDefault="003B29ED">
      <w:pPr>
        <w:pStyle w:val="a3"/>
        <w:ind w:left="100"/>
        <w:jc w:val="both"/>
      </w:pPr>
    </w:p>
    <w:p w:rsidR="003B29ED" w:rsidRPr="00D34C54" w:rsidRDefault="00D34C54">
      <w:pPr>
        <w:pStyle w:val="a3"/>
        <w:ind w:left="100"/>
        <w:jc w:val="both"/>
        <w:rPr>
          <w:b/>
          <w:bCs/>
        </w:rPr>
      </w:pPr>
      <w:r w:rsidRPr="00D34C54">
        <w:rPr>
          <w:b/>
          <w:bCs/>
        </w:rPr>
        <w:t>Цікавий факт про СДМ</w:t>
      </w:r>
    </w:p>
    <w:p w:rsidR="003B29ED" w:rsidRPr="00D34C54" w:rsidRDefault="00D34C54">
      <w:pPr>
        <w:pStyle w:val="a3"/>
        <w:ind w:left="100"/>
        <w:jc w:val="both"/>
        <w:rPr>
          <w:i/>
          <w:iCs/>
        </w:rPr>
      </w:pPr>
      <w:r w:rsidRPr="00D34C54">
        <w:rPr>
          <w:i/>
          <w:iCs/>
        </w:rPr>
        <w:t>Бо</w:t>
      </w:r>
      <w:r w:rsidRPr="00D34C54">
        <w:rPr>
          <w:i/>
          <w:iCs/>
        </w:rPr>
        <w:t>г,</w:t>
      </w:r>
      <w:r w:rsidRPr="00D34C54">
        <w:rPr>
          <w:i/>
          <w:iCs/>
        </w:rPr>
        <w:t xml:space="preserve"> </w:t>
      </w:r>
      <w:r w:rsidRPr="00D34C54">
        <w:rPr>
          <w:i/>
          <w:iCs/>
        </w:rPr>
        <w:t>Честь,</w:t>
      </w:r>
      <w:r w:rsidRPr="00D34C54">
        <w:rPr>
          <w:i/>
          <w:iCs/>
        </w:rPr>
        <w:t xml:space="preserve"> </w:t>
      </w:r>
      <w:r w:rsidRPr="00D34C54">
        <w:rPr>
          <w:i/>
          <w:iCs/>
        </w:rPr>
        <w:t>Б</w:t>
      </w:r>
      <w:r w:rsidRPr="00D34C54">
        <w:rPr>
          <w:i/>
          <w:iCs/>
        </w:rPr>
        <w:t>атьківщин</w:t>
      </w:r>
      <w:r w:rsidRPr="00D34C54">
        <w:rPr>
          <w:i/>
          <w:iCs/>
        </w:rPr>
        <w:t>а</w:t>
      </w:r>
      <w:r w:rsidRPr="00D34C54">
        <w:rPr>
          <w:i/>
          <w:iCs/>
        </w:rPr>
        <w:t>.  Під час СД</w:t>
      </w:r>
      <w:r w:rsidRPr="00D34C54">
        <w:rPr>
          <w:i/>
          <w:iCs/>
        </w:rPr>
        <w:t xml:space="preserve">М у Кракові допомагало Військо Польське, яке під гаслом «Бог – мій прапор» </w:t>
      </w:r>
      <w:r w:rsidRPr="00D34C54">
        <w:rPr>
          <w:i/>
          <w:iCs/>
        </w:rPr>
        <w:t>показа</w:t>
      </w:r>
      <w:r w:rsidRPr="00D34C54">
        <w:rPr>
          <w:i/>
          <w:iCs/>
        </w:rPr>
        <w:t>ло відданість військовому прапору та християнській громаді.</w:t>
      </w:r>
    </w:p>
    <w:sectPr w:rsidR="003B29ED" w:rsidRPr="00D34C54">
      <w:pgSz w:w="16840" w:h="11910" w:orient="landscape"/>
      <w:pgMar w:top="640" w:right="600" w:bottom="280" w:left="620" w:header="720" w:footer="720" w:gutter="0"/>
      <w:cols w:num="2" w:space="720" w:equalWidth="0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FFFFFFF"/>
    <w:lvl w:ilvl="0" w:tplc="1D3858D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0602972">
      <w:numFmt w:val="bullet"/>
      <w:lvlText w:val="•"/>
      <w:lvlJc w:val="left"/>
      <w:pPr>
        <w:ind w:left="1475" w:hanging="360"/>
      </w:pPr>
      <w:rPr>
        <w:rFonts w:hint="default"/>
        <w:lang w:val="uk-UA" w:eastAsia="en-US" w:bidi="ar-SA"/>
      </w:rPr>
    </w:lvl>
    <w:lvl w:ilvl="2" w:tplc="8216FE68">
      <w:numFmt w:val="bullet"/>
      <w:lvlText w:val="•"/>
      <w:lvlJc w:val="left"/>
      <w:pPr>
        <w:ind w:left="2130" w:hanging="360"/>
      </w:pPr>
      <w:rPr>
        <w:rFonts w:hint="default"/>
        <w:lang w:val="uk-UA" w:eastAsia="en-US" w:bidi="ar-SA"/>
      </w:rPr>
    </w:lvl>
    <w:lvl w:ilvl="3" w:tplc="8ED88E90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4" w:tplc="CF22FCD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5" w:tplc="46708B74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6" w:tplc="7BFCE72A"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7" w:tplc="C26C2CFE">
      <w:numFmt w:val="bullet"/>
      <w:lvlText w:val="•"/>
      <w:lvlJc w:val="left"/>
      <w:pPr>
        <w:ind w:left="5405" w:hanging="360"/>
      </w:pPr>
      <w:rPr>
        <w:rFonts w:hint="default"/>
        <w:lang w:val="uk-UA" w:eastAsia="en-US" w:bidi="ar-SA"/>
      </w:rPr>
    </w:lvl>
    <w:lvl w:ilvl="8" w:tplc="7646BBDE">
      <w:numFmt w:val="bullet"/>
      <w:lvlText w:val="•"/>
      <w:lvlJc w:val="left"/>
      <w:pPr>
        <w:ind w:left="606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0000001"/>
    <w:multiLevelType w:val="hybridMultilevel"/>
    <w:tmpl w:val="FFFFFFFF"/>
    <w:lvl w:ilvl="0" w:tplc="3CD2A16C">
      <w:numFmt w:val="bullet"/>
      <w:lvlText w:val="-"/>
      <w:lvlJc w:val="left"/>
      <w:pPr>
        <w:ind w:left="8153" w:hanging="361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2F2ABF76">
      <w:numFmt w:val="bullet"/>
      <w:lvlText w:val="•"/>
      <w:lvlJc w:val="left"/>
      <w:pPr>
        <w:ind w:left="8905" w:hanging="361"/>
      </w:pPr>
      <w:rPr>
        <w:rFonts w:hint="default"/>
        <w:lang w:val="uk-UA" w:eastAsia="en-US" w:bidi="ar-SA"/>
      </w:rPr>
    </w:lvl>
    <w:lvl w:ilvl="2" w:tplc="C1322352">
      <w:numFmt w:val="bullet"/>
      <w:lvlText w:val="•"/>
      <w:lvlJc w:val="left"/>
      <w:pPr>
        <w:ind w:left="9651" w:hanging="361"/>
      </w:pPr>
      <w:rPr>
        <w:rFonts w:hint="default"/>
        <w:lang w:val="uk-UA" w:eastAsia="en-US" w:bidi="ar-SA"/>
      </w:rPr>
    </w:lvl>
    <w:lvl w:ilvl="3" w:tplc="66A8A3B8">
      <w:numFmt w:val="bullet"/>
      <w:lvlText w:val="•"/>
      <w:lvlJc w:val="left"/>
      <w:pPr>
        <w:ind w:left="10397" w:hanging="361"/>
      </w:pPr>
      <w:rPr>
        <w:rFonts w:hint="default"/>
        <w:lang w:val="uk-UA" w:eastAsia="en-US" w:bidi="ar-SA"/>
      </w:rPr>
    </w:lvl>
    <w:lvl w:ilvl="4" w:tplc="7BCCC476">
      <w:numFmt w:val="bullet"/>
      <w:lvlText w:val="•"/>
      <w:lvlJc w:val="left"/>
      <w:pPr>
        <w:ind w:left="11143" w:hanging="361"/>
      </w:pPr>
      <w:rPr>
        <w:rFonts w:hint="default"/>
        <w:lang w:val="uk-UA" w:eastAsia="en-US" w:bidi="ar-SA"/>
      </w:rPr>
    </w:lvl>
    <w:lvl w:ilvl="5" w:tplc="7C6849BE">
      <w:numFmt w:val="bullet"/>
      <w:lvlText w:val="•"/>
      <w:lvlJc w:val="left"/>
      <w:pPr>
        <w:ind w:left="11889" w:hanging="361"/>
      </w:pPr>
      <w:rPr>
        <w:rFonts w:hint="default"/>
        <w:lang w:val="uk-UA" w:eastAsia="en-US" w:bidi="ar-SA"/>
      </w:rPr>
    </w:lvl>
    <w:lvl w:ilvl="6" w:tplc="7DA0D6E0">
      <w:numFmt w:val="bullet"/>
      <w:lvlText w:val="•"/>
      <w:lvlJc w:val="left"/>
      <w:pPr>
        <w:ind w:left="12635" w:hanging="361"/>
      </w:pPr>
      <w:rPr>
        <w:rFonts w:hint="default"/>
        <w:lang w:val="uk-UA" w:eastAsia="en-US" w:bidi="ar-SA"/>
      </w:rPr>
    </w:lvl>
    <w:lvl w:ilvl="7" w:tplc="E08A8FD2">
      <w:numFmt w:val="bullet"/>
      <w:lvlText w:val="•"/>
      <w:lvlJc w:val="left"/>
      <w:pPr>
        <w:ind w:left="13380" w:hanging="361"/>
      </w:pPr>
      <w:rPr>
        <w:rFonts w:hint="default"/>
        <w:lang w:val="uk-UA" w:eastAsia="en-US" w:bidi="ar-SA"/>
      </w:rPr>
    </w:lvl>
    <w:lvl w:ilvl="8" w:tplc="CE58B698">
      <w:numFmt w:val="bullet"/>
      <w:lvlText w:val="•"/>
      <w:lvlJc w:val="left"/>
      <w:pPr>
        <w:ind w:left="14126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9ED"/>
    <w:rsid w:val="003B29ED"/>
    <w:rsid w:val="00D3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E1EF"/>
  <w15:docId w15:val="{1DAA3189-3A0E-4AD2-A389-C2F0E10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72"/>
      <w:ind w:left="11310" w:right="102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41"/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Пономаренко</cp:lastModifiedBy>
  <cp:revision>3</cp:revision>
  <dcterms:created xsi:type="dcterms:W3CDTF">2022-05-17T06:48:00Z</dcterms:created>
  <dcterms:modified xsi:type="dcterms:W3CDTF">2022-07-22T19:51:00Z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